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AC0AD" w14:textId="77DFEA90" w:rsidR="00BC39F7" w:rsidRPr="00E411B7" w:rsidRDefault="00BC39F7">
      <w:pPr>
        <w:pStyle w:val="BodyTextIndent"/>
        <w:keepLines/>
        <w:tabs>
          <w:tab w:val="num" w:pos="1080"/>
        </w:tabs>
        <w:ind w:left="-810" w:right="-810"/>
        <w:jc w:val="both"/>
        <w:rPr>
          <w:rFonts w:ascii="Arial Narrow" w:hAnsi="Arial Narrow"/>
          <w:sz w:val="20"/>
          <w:szCs w:val="20"/>
        </w:rPr>
      </w:pPr>
      <w:r w:rsidRPr="00E411B7">
        <w:rPr>
          <w:rFonts w:ascii="Arial Narrow" w:hAnsi="Arial Narrow"/>
          <w:b/>
          <w:sz w:val="20"/>
          <w:szCs w:val="20"/>
        </w:rPr>
        <w:t xml:space="preserve">Instructions:  </w:t>
      </w:r>
      <w:r w:rsidR="004B7D1B" w:rsidRPr="00073AA4">
        <w:rPr>
          <w:rFonts w:ascii="Arial Narrow" w:hAnsi="Arial Narrow" w:cs="Arial"/>
          <w:sz w:val="20"/>
          <w:szCs w:val="20"/>
        </w:rPr>
        <w:t xml:space="preserve">Enter staff initials next to each procedure completed.  Do not initial procedures another staff member completed.  </w:t>
      </w:r>
      <w:r w:rsidR="004B7D1B" w:rsidRPr="00073AA4">
        <w:rPr>
          <w:rFonts w:ascii="Arial Narrow" w:eastAsia="SimSun" w:hAnsi="Arial Narrow" w:cs="Arial"/>
          <w:sz w:val="20"/>
          <w:szCs w:val="20"/>
        </w:rPr>
        <w:t xml:space="preserve">If other staff members are not available to initial </w:t>
      </w:r>
      <w:r w:rsidR="004B7D1B" w:rsidRPr="00073AA4">
        <w:rPr>
          <w:rFonts w:ascii="Arial Narrow" w:hAnsi="Arial Narrow" w:cs="Arial"/>
          <w:sz w:val="20"/>
          <w:szCs w:val="20"/>
        </w:rPr>
        <w:t>next to each procedure they completed</w:t>
      </w:r>
      <w:r w:rsidR="004B7D1B" w:rsidRPr="00073AA4">
        <w:rPr>
          <w:rFonts w:ascii="Arial Narrow" w:eastAsia="SimSun" w:hAnsi="Arial Narrow" w:cs="Arial"/>
          <w:sz w:val="20"/>
          <w:szCs w:val="20"/>
        </w:rPr>
        <w:t xml:space="preserve"> themselves, add a  note on the checklist documenting who completed the procedure initial, date this entry, e.g., “done by {staff initials}” or “done by nurse.”  </w:t>
      </w:r>
      <w:r w:rsidR="004B7D1B" w:rsidRPr="00073AA4">
        <w:rPr>
          <w:rFonts w:ascii="Arial Narrow" w:hAnsi="Arial Narrow" w:cs="Arial"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440EB5D1" w14:textId="77777777" w:rsidR="00BC39F7" w:rsidRDefault="00BC39F7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7290"/>
        <w:gridCol w:w="90"/>
        <w:gridCol w:w="900"/>
        <w:gridCol w:w="2070"/>
      </w:tblGrid>
      <w:tr w:rsidR="00BC39F7" w:rsidRPr="002E42A6" w14:paraId="5EFE6A49" w14:textId="77777777" w:rsidTr="003B538B">
        <w:trPr>
          <w:trHeight w:val="300"/>
          <w:tblHeader/>
        </w:trPr>
        <w:tc>
          <w:tcPr>
            <w:tcW w:w="10980" w:type="dxa"/>
            <w:gridSpan w:val="5"/>
            <w:shd w:val="clear" w:color="auto" w:fill="948A54" w:themeFill="background2" w:themeFillShade="80"/>
          </w:tcPr>
          <w:p w14:paraId="0361EE44" w14:textId="77777777" w:rsidR="00BC39F7" w:rsidRPr="002E42A6" w:rsidRDefault="003B538B" w:rsidP="003B53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2E42A6">
              <w:rPr>
                <w:b/>
                <w:color w:val="FFFFFF" w:themeColor="background1"/>
                <w:sz w:val="24"/>
              </w:rPr>
              <w:t>Period 1</w:t>
            </w:r>
            <w:r w:rsidR="006903F1" w:rsidRPr="002E42A6">
              <w:rPr>
                <w:b/>
                <w:color w:val="FFFFFF" w:themeColor="background1"/>
                <w:sz w:val="24"/>
              </w:rPr>
              <w:t>/2</w:t>
            </w:r>
            <w:r w:rsidRPr="002E42A6">
              <w:rPr>
                <w:b/>
                <w:color w:val="FFFFFF" w:themeColor="background1"/>
                <w:sz w:val="24"/>
              </w:rPr>
              <w:t xml:space="preserve"> End </w:t>
            </w:r>
            <w:r w:rsidR="00A44550" w:rsidRPr="002E42A6">
              <w:rPr>
                <w:b/>
                <w:color w:val="FFFFFF" w:themeColor="background1"/>
                <w:sz w:val="24"/>
              </w:rPr>
              <w:t xml:space="preserve">Visit </w:t>
            </w:r>
            <w:r w:rsidR="00BC39F7" w:rsidRPr="002E42A6">
              <w:rPr>
                <w:b/>
                <w:color w:val="FFFFFF" w:themeColor="background1"/>
                <w:sz w:val="24"/>
              </w:rPr>
              <w:t>Checklist</w:t>
            </w:r>
          </w:p>
        </w:tc>
      </w:tr>
      <w:tr w:rsidR="00BC39F7" w:rsidRPr="00DA02AC" w14:paraId="421950A9" w14:textId="77777777" w:rsidTr="00DA02AC">
        <w:trPr>
          <w:trHeight w:val="395"/>
          <w:tblHeader/>
        </w:trPr>
        <w:tc>
          <w:tcPr>
            <w:tcW w:w="8010" w:type="dxa"/>
            <w:gridSpan w:val="3"/>
            <w:noWrap/>
            <w:vAlign w:val="bottom"/>
          </w:tcPr>
          <w:p w14:paraId="61406C93" w14:textId="77777777" w:rsidR="00BC39F7" w:rsidRPr="00DA02AC" w:rsidRDefault="00BC39F7" w:rsidP="003660D2">
            <w:pPr>
              <w:spacing w:after="0" w:line="240" w:lineRule="auto"/>
              <w:rPr>
                <w:smallCaps/>
                <w:sz w:val="24"/>
              </w:rPr>
            </w:pPr>
            <w:r w:rsidRPr="00DA02AC">
              <w:rPr>
                <w:smallCaps/>
                <w:sz w:val="24"/>
              </w:rPr>
              <w:t> </w:t>
            </w:r>
            <w:r w:rsidRPr="00DA02AC">
              <w:rPr>
                <w:b/>
                <w:bCs/>
                <w:smallCaps/>
                <w:sz w:val="24"/>
              </w:rPr>
              <w:t>Procedure</w:t>
            </w:r>
          </w:p>
        </w:tc>
        <w:tc>
          <w:tcPr>
            <w:tcW w:w="900" w:type="dxa"/>
            <w:vAlign w:val="bottom"/>
          </w:tcPr>
          <w:p w14:paraId="7F923F7B" w14:textId="77777777" w:rsidR="00BC39F7" w:rsidRPr="00DA02AC" w:rsidRDefault="00BC39F7" w:rsidP="003660D2">
            <w:pPr>
              <w:spacing w:after="0" w:line="240" w:lineRule="auto"/>
              <w:rPr>
                <w:b/>
                <w:smallCaps/>
                <w:sz w:val="24"/>
              </w:rPr>
            </w:pPr>
            <w:r w:rsidRPr="00DA02AC">
              <w:rPr>
                <w:b/>
                <w:smallCaps/>
                <w:sz w:val="24"/>
              </w:rPr>
              <w:t>Staff Initials</w:t>
            </w:r>
          </w:p>
        </w:tc>
        <w:tc>
          <w:tcPr>
            <w:tcW w:w="2070" w:type="dxa"/>
            <w:vAlign w:val="bottom"/>
          </w:tcPr>
          <w:p w14:paraId="289A4A18" w14:textId="77777777" w:rsidR="00BC39F7" w:rsidRPr="00DA02AC" w:rsidRDefault="00BC39F7" w:rsidP="003660D2">
            <w:pPr>
              <w:spacing w:after="0" w:line="240" w:lineRule="auto"/>
              <w:jc w:val="center"/>
              <w:rPr>
                <w:b/>
                <w:smallCaps/>
                <w:sz w:val="24"/>
              </w:rPr>
            </w:pPr>
            <w:r w:rsidRPr="00DA02AC">
              <w:rPr>
                <w:b/>
                <w:smallCaps/>
                <w:sz w:val="24"/>
              </w:rPr>
              <w:t>Comments</w:t>
            </w:r>
            <w:r w:rsidR="003660D2" w:rsidRPr="00DA02AC">
              <w:rPr>
                <w:b/>
                <w:smallCaps/>
                <w:sz w:val="24"/>
              </w:rPr>
              <w:t>:</w:t>
            </w:r>
          </w:p>
        </w:tc>
      </w:tr>
      <w:tr w:rsidR="00BC39F7" w:rsidRPr="003F7805" w14:paraId="3C54AA42" w14:textId="77777777" w:rsidTr="00DA02AC">
        <w:trPr>
          <w:trHeight w:val="318"/>
        </w:trPr>
        <w:tc>
          <w:tcPr>
            <w:tcW w:w="630" w:type="dxa"/>
            <w:noWrap/>
          </w:tcPr>
          <w:p w14:paraId="60384A58" w14:textId="77777777" w:rsidR="00BC39F7" w:rsidRPr="003F7805" w:rsidRDefault="00BC39F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6A8901D6" w14:textId="77777777" w:rsidR="00BC39F7" w:rsidRPr="007C65FE" w:rsidRDefault="00BC39F7" w:rsidP="00E411B7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Confirm identity and PTID </w:t>
            </w:r>
          </w:p>
        </w:tc>
        <w:tc>
          <w:tcPr>
            <w:tcW w:w="900" w:type="dxa"/>
          </w:tcPr>
          <w:p w14:paraId="25184FDA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0BC2142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BC39F7" w:rsidRPr="003F7805" w14:paraId="0781B78C" w14:textId="77777777" w:rsidTr="00DA02AC">
        <w:trPr>
          <w:trHeight w:val="989"/>
        </w:trPr>
        <w:tc>
          <w:tcPr>
            <w:tcW w:w="630" w:type="dxa"/>
            <w:noWrap/>
          </w:tcPr>
          <w:p w14:paraId="1714722E" w14:textId="77777777" w:rsidR="00BC39F7" w:rsidRPr="003F7805" w:rsidRDefault="00BC39F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066D1E24" w14:textId="77777777" w:rsidR="00BC39F7" w:rsidRPr="007C65FE" w:rsidRDefault="00BC39F7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Check for co-enrollment in other studies:</w:t>
            </w:r>
          </w:p>
          <w:p w14:paraId="2329ECDF" w14:textId="77777777" w:rsidR="00BC39F7" w:rsidRPr="003F7805" w:rsidRDefault="00BC39F7" w:rsidP="003F7805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3F7805">
              <w:t>NOT enrolled in another study ==&gt; CONTINUE.</w:t>
            </w:r>
          </w:p>
          <w:p w14:paraId="1A70FDC8" w14:textId="77777777" w:rsidR="00BC39F7" w:rsidRPr="003F7805" w:rsidRDefault="00BC39F7" w:rsidP="003B538B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3F7805">
              <w:t xml:space="preserve">Enrolled in another study ==&gt; STOP. </w:t>
            </w:r>
            <w:r w:rsidR="003B538B">
              <w:t>Immediately contact PSRT and Management Team</w:t>
            </w:r>
            <w:r w:rsidR="001C4FB5">
              <w:t xml:space="preserve"> for further guidance</w:t>
            </w:r>
            <w:r w:rsidRPr="003F7805">
              <w:t>.</w:t>
            </w:r>
          </w:p>
        </w:tc>
        <w:tc>
          <w:tcPr>
            <w:tcW w:w="900" w:type="dxa"/>
          </w:tcPr>
          <w:p w14:paraId="7BC4A22B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18E3485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5940DB" w:rsidRPr="003F7805" w14:paraId="32BD6FD1" w14:textId="77777777" w:rsidTr="00DA02AC">
        <w:trPr>
          <w:trHeight w:val="390"/>
        </w:trPr>
        <w:tc>
          <w:tcPr>
            <w:tcW w:w="630" w:type="dxa"/>
            <w:noWrap/>
          </w:tcPr>
          <w:p w14:paraId="166B388C" w14:textId="77777777" w:rsidR="005940DB" w:rsidRPr="003F7805" w:rsidRDefault="005940DB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2A651FAA" w14:textId="14A1C1E0" w:rsidR="005940DB" w:rsidRPr="007C65FE" w:rsidRDefault="005940DB" w:rsidP="00594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If </w:t>
            </w:r>
            <w:r w:rsidRPr="006903F1">
              <w:rPr>
                <w:b/>
                <w:u w:val="single"/>
              </w:rPr>
              <w:t>Period 1 End Visit</w:t>
            </w:r>
            <w:r>
              <w:rPr>
                <w:b/>
              </w:rPr>
              <w:t xml:space="preserve"> (visit 4), have participant complete IDPI with remote interviewer at </w:t>
            </w:r>
            <w:r w:rsidR="00542D45">
              <w:rPr>
                <w:b/>
              </w:rPr>
              <w:t xml:space="preserve">the </w:t>
            </w:r>
            <w:r>
              <w:rPr>
                <w:b/>
              </w:rPr>
              <w:t>agreed upon time</w:t>
            </w:r>
            <w:r w:rsidR="002B56B1">
              <w:rPr>
                <w:b/>
              </w:rPr>
              <w:t>, if participant has been selected for IDPI</w:t>
            </w:r>
            <w:r>
              <w:rPr>
                <w:b/>
              </w:rPr>
              <w:t xml:space="preserve">. </w:t>
            </w:r>
          </w:p>
        </w:tc>
        <w:tc>
          <w:tcPr>
            <w:tcW w:w="900" w:type="dxa"/>
          </w:tcPr>
          <w:p w14:paraId="047C7735" w14:textId="77777777" w:rsidR="005940DB" w:rsidRPr="003F7805" w:rsidRDefault="005940DB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5F5D371" w14:textId="77777777" w:rsidR="005940DB" w:rsidRPr="003F7805" w:rsidRDefault="005940DB" w:rsidP="003F7805">
            <w:pPr>
              <w:spacing w:after="0" w:line="240" w:lineRule="auto"/>
            </w:pPr>
          </w:p>
        </w:tc>
      </w:tr>
      <w:tr w:rsidR="00AF0C2D" w:rsidRPr="003F7805" w14:paraId="177D9D05" w14:textId="77777777" w:rsidTr="00DA02AC">
        <w:trPr>
          <w:trHeight w:val="390"/>
        </w:trPr>
        <w:tc>
          <w:tcPr>
            <w:tcW w:w="630" w:type="dxa"/>
            <w:noWrap/>
          </w:tcPr>
          <w:p w14:paraId="28776FA2" w14:textId="77777777" w:rsidR="00AF0C2D" w:rsidRPr="003F7805" w:rsidRDefault="00AF0C2D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09025101" w14:textId="5B1FFCF6" w:rsidR="00AF0C2D" w:rsidRPr="007C65FE" w:rsidRDefault="00310FC9" w:rsidP="009F1CDC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Collect unused study product and </w:t>
            </w:r>
            <w:r w:rsidR="00900B55">
              <w:rPr>
                <w:b/>
              </w:rPr>
              <w:t xml:space="preserve">complete </w:t>
            </w:r>
            <w:r w:rsidR="00900B55" w:rsidRPr="00DA02AC">
              <w:rPr>
                <w:b/>
                <w:u w:val="single"/>
              </w:rPr>
              <w:t>Unused Product Returns Slip</w:t>
            </w:r>
            <w:r w:rsidR="00900B55">
              <w:rPr>
                <w:b/>
              </w:rPr>
              <w:t>. C</w:t>
            </w:r>
            <w:r w:rsidRPr="007C65FE">
              <w:rPr>
                <w:b/>
              </w:rPr>
              <w:t xml:space="preserve">omplete </w:t>
            </w:r>
            <w:r w:rsidR="003639AB" w:rsidRPr="007C65FE">
              <w:rPr>
                <w:b/>
              </w:rPr>
              <w:t xml:space="preserve">item </w:t>
            </w:r>
            <w:r w:rsidR="00890AC8" w:rsidRPr="007C65FE">
              <w:rPr>
                <w:b/>
              </w:rPr>
              <w:t>1</w:t>
            </w:r>
            <w:r w:rsidR="003639AB" w:rsidRPr="007C65FE">
              <w:rPr>
                <w:b/>
              </w:rPr>
              <w:t xml:space="preserve"> on </w:t>
            </w:r>
            <w:r w:rsidR="003639AB" w:rsidRPr="00DA02AC">
              <w:rPr>
                <w:b/>
                <w:u w:val="single"/>
              </w:rPr>
              <w:t>Product Dispensation and Return CRF</w:t>
            </w:r>
            <w:r w:rsidR="00094905" w:rsidRPr="00DA02AC">
              <w:rPr>
                <w:b/>
                <w:u w:val="single"/>
              </w:rPr>
              <w:t xml:space="preserve"> (PDR)</w:t>
            </w:r>
            <w:r w:rsidR="003639AB" w:rsidRPr="007C65FE">
              <w:rPr>
                <w:b/>
              </w:rPr>
              <w:t>.</w:t>
            </w:r>
            <w:r w:rsidR="00900B55">
              <w:rPr>
                <w:b/>
              </w:rPr>
              <w:t xml:space="preserve"> Complete p.1 of </w:t>
            </w:r>
            <w:r w:rsidR="00900B55" w:rsidRPr="00DA02AC">
              <w:rPr>
                <w:b/>
                <w:u w:val="single"/>
              </w:rPr>
              <w:t xml:space="preserve">Data Convergence Interview </w:t>
            </w:r>
            <w:r w:rsidR="00803AEB">
              <w:rPr>
                <w:b/>
                <w:u w:val="single"/>
              </w:rPr>
              <w:t>form</w:t>
            </w:r>
            <w:r w:rsidR="00900B55" w:rsidRPr="00DA02AC">
              <w:rPr>
                <w:b/>
                <w:u w:val="single"/>
              </w:rPr>
              <w:t xml:space="preserve"> </w:t>
            </w:r>
            <w:r w:rsidR="00900B55">
              <w:rPr>
                <w:b/>
              </w:rPr>
              <w:t>as follows:</w:t>
            </w:r>
            <w:r w:rsidR="0024783D" w:rsidRPr="007C65FE">
              <w:rPr>
                <w:b/>
              </w:rPr>
              <w:t xml:space="preserve"> </w:t>
            </w:r>
          </w:p>
          <w:p w14:paraId="38EA3ADA" w14:textId="58C4CA54" w:rsidR="0024783D" w:rsidRDefault="0024783D" w:rsidP="007A7AAC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Transcribe </w:t>
            </w:r>
            <w:r w:rsidR="00386F56">
              <w:t>regimen</w:t>
            </w:r>
            <w:r w:rsidR="00094905">
              <w:t>-</w:t>
            </w:r>
            <w:r w:rsidR="00386F56">
              <w:t>specific information from item 1 on P</w:t>
            </w:r>
            <w:r w:rsidR="00094905">
              <w:t>DR</w:t>
            </w:r>
            <w:r w:rsidR="00386F56">
              <w:t xml:space="preserve"> to D</w:t>
            </w:r>
            <w:r w:rsidR="00094905">
              <w:t>CI</w:t>
            </w:r>
            <w:r w:rsidR="00A171BB">
              <w:t>.</w:t>
            </w:r>
          </w:p>
          <w:p w14:paraId="0CE08C79" w14:textId="429ED2F3" w:rsidR="00386F56" w:rsidRDefault="00386F56" w:rsidP="007A7AAC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 xml:space="preserve">Transcribe </w:t>
            </w:r>
            <w:r w:rsidR="007C0A29">
              <w:t xml:space="preserve">participant </w:t>
            </w:r>
            <w:r>
              <w:t>regimen</w:t>
            </w:r>
            <w:r w:rsidR="00C63EC6">
              <w:t>-</w:t>
            </w:r>
            <w:r>
              <w:t xml:space="preserve">specific SMS data from spreadsheet provided by BRWG </w:t>
            </w:r>
            <w:r w:rsidR="007C0A29">
              <w:t xml:space="preserve">(on Atlas web site) </w:t>
            </w:r>
            <w:r>
              <w:t>to D</w:t>
            </w:r>
            <w:r w:rsidR="00C63EC6">
              <w:t>CI</w:t>
            </w:r>
            <w:r w:rsidR="00A171BB">
              <w:t>.</w:t>
            </w:r>
          </w:p>
          <w:p w14:paraId="1D79B82E" w14:textId="2534A245" w:rsidR="0024783D" w:rsidRPr="003F7805" w:rsidRDefault="00386F56" w:rsidP="007C0A29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t>Deliver D</w:t>
            </w:r>
            <w:r w:rsidR="007C0A29">
              <w:t>CI</w:t>
            </w:r>
            <w:r>
              <w:t xml:space="preserve"> to Counselor</w:t>
            </w:r>
            <w:r w:rsidR="00A171BB">
              <w:t>.</w:t>
            </w:r>
          </w:p>
        </w:tc>
        <w:tc>
          <w:tcPr>
            <w:tcW w:w="900" w:type="dxa"/>
          </w:tcPr>
          <w:p w14:paraId="619B755B" w14:textId="77777777" w:rsidR="00AF0C2D" w:rsidRPr="003F7805" w:rsidRDefault="00AF0C2D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3F20A30" w14:textId="77777777" w:rsidR="00AF0C2D" w:rsidRPr="003F7805" w:rsidRDefault="00AF0C2D" w:rsidP="003F7805">
            <w:pPr>
              <w:spacing w:after="0" w:line="240" w:lineRule="auto"/>
            </w:pPr>
          </w:p>
        </w:tc>
      </w:tr>
      <w:tr w:rsidR="00803AEB" w:rsidRPr="003F7805" w14:paraId="02CF3BA1" w14:textId="77777777" w:rsidTr="005C0A60">
        <w:trPr>
          <w:trHeight w:val="444"/>
        </w:trPr>
        <w:tc>
          <w:tcPr>
            <w:tcW w:w="630" w:type="dxa"/>
            <w:noWrap/>
          </w:tcPr>
          <w:p w14:paraId="2EFECC82" w14:textId="77777777" w:rsidR="00803AEB" w:rsidRPr="003F7805" w:rsidRDefault="00803AEB" w:rsidP="00803AE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7FF85484" w14:textId="2AC5607E" w:rsidR="00803AEB" w:rsidRPr="007C65FE" w:rsidRDefault="00803AEB" w:rsidP="00803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Complete items 1-2 on PK Data Convergence Interview form prior to interview</w:t>
            </w:r>
            <w:r w:rsidR="004B006A">
              <w:rPr>
                <w:b/>
              </w:rPr>
              <w:t>, when applicable</w:t>
            </w:r>
            <w:r>
              <w:rPr>
                <w:b/>
              </w:rPr>
              <w:t>.</w:t>
            </w:r>
          </w:p>
        </w:tc>
        <w:tc>
          <w:tcPr>
            <w:tcW w:w="900" w:type="dxa"/>
          </w:tcPr>
          <w:p w14:paraId="74CF3C1E" w14:textId="77777777" w:rsidR="00803AEB" w:rsidRPr="003F7805" w:rsidRDefault="00803AEB" w:rsidP="005C0A60">
            <w:pPr>
              <w:spacing w:after="0" w:line="240" w:lineRule="auto"/>
            </w:pPr>
          </w:p>
        </w:tc>
        <w:tc>
          <w:tcPr>
            <w:tcW w:w="2070" w:type="dxa"/>
          </w:tcPr>
          <w:p w14:paraId="4D4247F4" w14:textId="77777777" w:rsidR="00803AEB" w:rsidRPr="003F7805" w:rsidRDefault="00803AEB" w:rsidP="005C0A60">
            <w:pPr>
              <w:spacing w:after="0" w:line="240" w:lineRule="auto"/>
            </w:pPr>
          </w:p>
        </w:tc>
      </w:tr>
      <w:tr w:rsidR="00BC39F7" w:rsidRPr="003F7805" w14:paraId="5688CD09" w14:textId="77777777" w:rsidTr="00DA02AC">
        <w:trPr>
          <w:trHeight w:val="357"/>
        </w:trPr>
        <w:tc>
          <w:tcPr>
            <w:tcW w:w="630" w:type="dxa"/>
            <w:noWrap/>
          </w:tcPr>
          <w:p w14:paraId="48FD8A87" w14:textId="77777777" w:rsidR="00BC39F7" w:rsidRPr="003F7805" w:rsidRDefault="00BC39F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1B84259" w14:textId="77777777" w:rsidR="00BC39F7" w:rsidRPr="007C65FE" w:rsidRDefault="00BC39F7" w:rsidP="00AF0C2D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Review/update locator inf</w:t>
            </w:r>
            <w:r w:rsidR="00AF0C2D" w:rsidRPr="007C65FE">
              <w:rPr>
                <w:b/>
              </w:rPr>
              <w:t>ormation</w:t>
            </w:r>
            <w:r w:rsidR="003639AB" w:rsidRPr="007C65FE">
              <w:rPr>
                <w:b/>
              </w:rPr>
              <w:t>.</w:t>
            </w:r>
          </w:p>
        </w:tc>
        <w:tc>
          <w:tcPr>
            <w:tcW w:w="900" w:type="dxa"/>
          </w:tcPr>
          <w:p w14:paraId="54D619FC" w14:textId="77777777" w:rsidR="00BC39F7" w:rsidRPr="003F7805" w:rsidRDefault="00BC39F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4AFC797" w14:textId="77777777" w:rsidR="00BC39F7" w:rsidRPr="003F7805" w:rsidRDefault="00BC39F7" w:rsidP="003F7805">
            <w:pPr>
              <w:spacing w:after="0" w:line="240" w:lineRule="auto"/>
            </w:pPr>
          </w:p>
        </w:tc>
      </w:tr>
      <w:tr w:rsidR="00D21B1B" w:rsidRPr="003F7805" w14:paraId="334B4FB3" w14:textId="77777777" w:rsidTr="00DA02AC">
        <w:trPr>
          <w:trHeight w:val="366"/>
        </w:trPr>
        <w:tc>
          <w:tcPr>
            <w:tcW w:w="630" w:type="dxa"/>
            <w:noWrap/>
          </w:tcPr>
          <w:p w14:paraId="592EC2A9" w14:textId="77777777" w:rsidR="00D21B1B" w:rsidRPr="003F7805" w:rsidRDefault="00D21B1B" w:rsidP="00D21B1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71EEB8EA" w14:textId="77777777" w:rsidR="00D21B1B" w:rsidRPr="009E3C2E" w:rsidRDefault="00D21B1B" w:rsidP="00E35881">
            <w:pPr>
              <w:spacing w:after="0" w:line="240" w:lineRule="auto"/>
              <w:rPr>
                <w:b/>
              </w:rPr>
            </w:pPr>
            <w:r w:rsidRPr="004F5815">
              <w:rPr>
                <w:b/>
              </w:rPr>
              <w:t xml:space="preserve">Review elements of informed consent as needed.  </w:t>
            </w:r>
          </w:p>
        </w:tc>
        <w:tc>
          <w:tcPr>
            <w:tcW w:w="900" w:type="dxa"/>
          </w:tcPr>
          <w:p w14:paraId="6E38DBF2" w14:textId="77777777" w:rsidR="00D21B1B" w:rsidRPr="003F7805" w:rsidRDefault="00D21B1B" w:rsidP="00E35881">
            <w:pPr>
              <w:spacing w:after="0" w:line="240" w:lineRule="auto"/>
            </w:pPr>
          </w:p>
        </w:tc>
        <w:tc>
          <w:tcPr>
            <w:tcW w:w="2070" w:type="dxa"/>
          </w:tcPr>
          <w:p w14:paraId="165AC52F" w14:textId="77777777" w:rsidR="00D21B1B" w:rsidRPr="003F7805" w:rsidRDefault="00D21B1B" w:rsidP="00E35881">
            <w:pPr>
              <w:spacing w:after="0" w:line="240" w:lineRule="auto"/>
            </w:pPr>
          </w:p>
        </w:tc>
      </w:tr>
      <w:tr w:rsidR="00D21B1B" w:rsidRPr="003F7805" w14:paraId="0669163F" w14:textId="77777777" w:rsidTr="00DA02AC">
        <w:trPr>
          <w:trHeight w:val="357"/>
        </w:trPr>
        <w:tc>
          <w:tcPr>
            <w:tcW w:w="630" w:type="dxa"/>
            <w:noWrap/>
          </w:tcPr>
          <w:p w14:paraId="6B3D65A2" w14:textId="77777777" w:rsidR="00D21B1B" w:rsidRPr="003F7805" w:rsidRDefault="00D21B1B" w:rsidP="00D21B1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2D70EF5D" w14:textId="77777777" w:rsidR="00D21B1B" w:rsidRPr="009E3C2E" w:rsidRDefault="00D21B1B" w:rsidP="00E35881">
            <w:pPr>
              <w:spacing w:after="0" w:line="240" w:lineRule="auto"/>
              <w:rPr>
                <w:b/>
              </w:rPr>
            </w:pPr>
            <w:r w:rsidRPr="004F5815">
              <w:rPr>
                <w:b/>
              </w:rPr>
              <w:t>Explain procedures to be performed at today’s visit.</w:t>
            </w:r>
          </w:p>
        </w:tc>
        <w:tc>
          <w:tcPr>
            <w:tcW w:w="900" w:type="dxa"/>
          </w:tcPr>
          <w:p w14:paraId="609B91D5" w14:textId="77777777" w:rsidR="00D21B1B" w:rsidRPr="003F7805" w:rsidRDefault="00D21B1B" w:rsidP="00E35881">
            <w:pPr>
              <w:spacing w:after="0" w:line="240" w:lineRule="auto"/>
            </w:pPr>
          </w:p>
        </w:tc>
        <w:tc>
          <w:tcPr>
            <w:tcW w:w="2070" w:type="dxa"/>
          </w:tcPr>
          <w:p w14:paraId="4B368A6B" w14:textId="77777777" w:rsidR="00D21B1B" w:rsidRPr="003F7805" w:rsidRDefault="00D21B1B" w:rsidP="00E35881">
            <w:pPr>
              <w:spacing w:after="0" w:line="240" w:lineRule="auto"/>
            </w:pPr>
          </w:p>
        </w:tc>
      </w:tr>
      <w:tr w:rsidR="00973997" w:rsidRPr="003F7805" w14:paraId="033821AF" w14:textId="77777777" w:rsidTr="00DA02AC">
        <w:trPr>
          <w:trHeight w:val="516"/>
        </w:trPr>
        <w:tc>
          <w:tcPr>
            <w:tcW w:w="630" w:type="dxa"/>
            <w:noWrap/>
          </w:tcPr>
          <w:p w14:paraId="08872D88" w14:textId="77777777" w:rsidR="00973997" w:rsidRPr="003F7805" w:rsidRDefault="0097399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4EA6830" w14:textId="5144F380" w:rsidR="00973997" w:rsidRPr="007C65FE" w:rsidRDefault="00973997" w:rsidP="007C0A29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Provide available test results from </w:t>
            </w:r>
            <w:r w:rsidR="00AF0C2D" w:rsidRPr="007C65FE">
              <w:rPr>
                <w:b/>
              </w:rPr>
              <w:t>previous</w:t>
            </w:r>
            <w:r w:rsidRPr="007C65FE">
              <w:rPr>
                <w:b/>
              </w:rPr>
              <w:t xml:space="preserve"> visit</w:t>
            </w:r>
            <w:r w:rsidR="007C0A29">
              <w:rPr>
                <w:b/>
              </w:rPr>
              <w:t>.</w:t>
            </w:r>
            <w:r w:rsidR="001C4FB5">
              <w:rPr>
                <w:b/>
              </w:rPr>
              <w:t xml:space="preserve"> </w:t>
            </w:r>
            <w:r w:rsidR="007C0A29">
              <w:rPr>
                <w:b/>
              </w:rPr>
              <w:t>P</w:t>
            </w:r>
            <w:r w:rsidR="001C4FB5">
              <w:rPr>
                <w:b/>
              </w:rPr>
              <w:t xml:space="preserve">rovide treatment </w:t>
            </w:r>
            <w:r w:rsidR="007C0A29">
              <w:rPr>
                <w:b/>
              </w:rPr>
              <w:t>and/</w:t>
            </w:r>
            <w:r w:rsidR="001C4FB5">
              <w:rPr>
                <w:b/>
              </w:rPr>
              <w:t xml:space="preserve">or </w:t>
            </w:r>
            <w:r w:rsidR="006E60DC">
              <w:rPr>
                <w:b/>
              </w:rPr>
              <w:t>referral</w:t>
            </w:r>
            <w:r w:rsidR="007C0A29">
              <w:rPr>
                <w:b/>
              </w:rPr>
              <w:t xml:space="preserve"> as needed</w:t>
            </w:r>
            <w:r w:rsidRPr="007C65FE">
              <w:rPr>
                <w:b/>
              </w:rPr>
              <w:t>.</w:t>
            </w:r>
          </w:p>
        </w:tc>
        <w:tc>
          <w:tcPr>
            <w:tcW w:w="900" w:type="dxa"/>
          </w:tcPr>
          <w:p w14:paraId="6FABD299" w14:textId="77777777" w:rsidR="00973997" w:rsidRPr="003F7805" w:rsidRDefault="00973997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DBB3DA1" w14:textId="77777777" w:rsidR="00973997" w:rsidRPr="003F7805" w:rsidRDefault="00973997" w:rsidP="003F7805">
            <w:pPr>
              <w:spacing w:after="0" w:line="240" w:lineRule="auto"/>
            </w:pPr>
          </w:p>
        </w:tc>
      </w:tr>
      <w:tr w:rsidR="00516471" w:rsidRPr="003F7805" w14:paraId="5D5F0FD7" w14:textId="77777777" w:rsidTr="00DA02AC">
        <w:trPr>
          <w:trHeight w:val="327"/>
        </w:trPr>
        <w:tc>
          <w:tcPr>
            <w:tcW w:w="630" w:type="dxa"/>
            <w:noWrap/>
          </w:tcPr>
          <w:p w14:paraId="347FFA3E" w14:textId="77777777" w:rsidR="00516471" w:rsidRPr="003F7805" w:rsidRDefault="00516471" w:rsidP="00516471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2CAFF504" w14:textId="77777777" w:rsidR="00516471" w:rsidRPr="00715437" w:rsidRDefault="00516471" w:rsidP="00383792">
            <w:pPr>
              <w:spacing w:after="12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Assess if participant has experienced a social harm as a result of study participation. If participant reports social harm occurrence, complete </w:t>
            </w:r>
            <w:r w:rsidRPr="00DA02AC">
              <w:rPr>
                <w:rFonts w:asciiTheme="minorHAnsi" w:hAnsiTheme="minorHAnsi" w:cstheme="minorHAnsi"/>
                <w:b/>
                <w:color w:val="000000"/>
                <w:u w:val="single"/>
              </w:rPr>
              <w:t>Social Impact Log (SIL) CRF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</w:p>
        </w:tc>
        <w:tc>
          <w:tcPr>
            <w:tcW w:w="900" w:type="dxa"/>
          </w:tcPr>
          <w:p w14:paraId="755761C8" w14:textId="77777777" w:rsidR="00516471" w:rsidRPr="003F7805" w:rsidRDefault="00516471" w:rsidP="003837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344F32DD" w14:textId="77777777" w:rsidR="00516471" w:rsidRPr="003F7805" w:rsidRDefault="00516471" w:rsidP="0038379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C65FE" w:rsidRPr="003F7805" w14:paraId="4462664D" w14:textId="77777777" w:rsidTr="00DA02AC">
        <w:trPr>
          <w:trHeight w:val="462"/>
        </w:trPr>
        <w:tc>
          <w:tcPr>
            <w:tcW w:w="630" w:type="dxa"/>
            <w:noWrap/>
          </w:tcPr>
          <w:p w14:paraId="1B70E209" w14:textId="77777777" w:rsidR="007C65FE" w:rsidRPr="003F7805" w:rsidRDefault="007C65FE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549C343C" w14:textId="06936096" w:rsidR="007C65FE" w:rsidRPr="007C65FE" w:rsidRDefault="007C65FE" w:rsidP="00890AC8">
            <w:pPr>
              <w:spacing w:after="12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 xml:space="preserve">Administer </w:t>
            </w:r>
            <w:r w:rsidR="002B56B1">
              <w:rPr>
                <w:rFonts w:cs="Calibri"/>
                <w:b/>
                <w:color w:val="000000"/>
              </w:rPr>
              <w:t xml:space="preserve">appropriate </w:t>
            </w:r>
            <w:r w:rsidRPr="007C65FE">
              <w:rPr>
                <w:rFonts w:cs="Calibri"/>
                <w:b/>
                <w:color w:val="000000"/>
              </w:rPr>
              <w:t>Follow-up CASI Behavioral Questionnaire</w:t>
            </w:r>
            <w:r w:rsidR="002B56B1">
              <w:rPr>
                <w:rFonts w:cs="Calibri"/>
                <w:b/>
                <w:color w:val="000000"/>
              </w:rPr>
              <w:t>, based on most recent regimen completed</w:t>
            </w:r>
            <w:r w:rsidR="006E60DC">
              <w:rPr>
                <w:rFonts w:cs="Calibri"/>
                <w:b/>
                <w:color w:val="000000"/>
              </w:rPr>
              <w:t>.</w:t>
            </w:r>
          </w:p>
          <w:p w14:paraId="078CBEC9" w14:textId="77777777" w:rsidR="007C65FE" w:rsidRPr="00271638" w:rsidRDefault="007C65FE" w:rsidP="007D55DA">
            <w:pPr>
              <w:spacing w:after="0" w:line="240" w:lineRule="auto"/>
              <w:rPr>
                <w:rFonts w:cs="Calibri"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Note:</w:t>
            </w:r>
            <w:r>
              <w:rPr>
                <w:rFonts w:cs="Calibri"/>
                <w:color w:val="000000"/>
              </w:rPr>
              <w:t xml:space="preserve"> CASI Questionnaire must be administered prior to HIV</w:t>
            </w:r>
            <w:r w:rsidR="001C4FB5">
              <w:rPr>
                <w:rFonts w:cs="Calibri"/>
                <w:color w:val="000000"/>
              </w:rPr>
              <w:t xml:space="preserve"> pre/post-test</w:t>
            </w:r>
            <w:r>
              <w:rPr>
                <w:rFonts w:cs="Calibri"/>
                <w:color w:val="000000"/>
              </w:rPr>
              <w:t xml:space="preserve"> and adherence counseling.</w:t>
            </w:r>
          </w:p>
        </w:tc>
        <w:tc>
          <w:tcPr>
            <w:tcW w:w="900" w:type="dxa"/>
          </w:tcPr>
          <w:p w14:paraId="3D7FE875" w14:textId="77777777" w:rsidR="007C65FE" w:rsidRPr="003F7805" w:rsidRDefault="007C65F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6F059642" w14:textId="77777777" w:rsidR="007C65FE" w:rsidRPr="003F7805" w:rsidRDefault="007C65F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C39F7" w:rsidRPr="003F7805" w14:paraId="63C70CE8" w14:textId="77777777" w:rsidTr="00DA02AC">
        <w:trPr>
          <w:trHeight w:val="462"/>
        </w:trPr>
        <w:tc>
          <w:tcPr>
            <w:tcW w:w="630" w:type="dxa"/>
            <w:noWrap/>
          </w:tcPr>
          <w:p w14:paraId="0DFB6946" w14:textId="77777777" w:rsidR="00BC39F7" w:rsidRPr="003F7805" w:rsidRDefault="00BC39F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010258FB" w14:textId="77777777" w:rsidR="00271638" w:rsidRPr="00890AC8" w:rsidRDefault="006E60DC" w:rsidP="006E60DC">
            <w:pPr>
              <w:spacing w:after="120" w:line="240" w:lineRule="auto"/>
              <w:rPr>
                <w:rFonts w:cs="Calibri"/>
                <w:color w:val="000000"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t xml:space="preserve">Provide HIV pre-test counseling, per site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HIV testing/counseling/support/ referral 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SOP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and HIV </w:t>
            </w:r>
            <w:r w:rsidRPr="002121A3">
              <w:rPr>
                <w:rFonts w:asciiTheme="minorHAnsi" w:hAnsiTheme="minorHAnsi" w:cstheme="minorHAnsi"/>
                <w:b/>
                <w:color w:val="000000"/>
              </w:rPr>
              <w:t>and Risk Reduction Counseling Worksheet</w:t>
            </w:r>
            <w:r>
              <w:rPr>
                <w:rFonts w:asciiTheme="minorHAnsi" w:hAnsiTheme="minorHAnsi" w:cstheme="minorHAnsi"/>
                <w:b/>
                <w:color w:val="000000"/>
              </w:rPr>
              <w:t>, if applicable</w:t>
            </w:r>
            <w:r w:rsidRPr="00715437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890AC8" w:rsidRPr="00890AC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521C51A6" w14:textId="77777777"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23753D8D" w14:textId="77777777" w:rsidR="00BC39F7" w:rsidRPr="003F7805" w:rsidRDefault="00BC39F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AC8" w:rsidRPr="003F7805" w14:paraId="199374A1" w14:textId="77777777" w:rsidTr="00DA02AC">
        <w:trPr>
          <w:trHeight w:val="411"/>
        </w:trPr>
        <w:tc>
          <w:tcPr>
            <w:tcW w:w="630" w:type="dxa"/>
            <w:noWrap/>
          </w:tcPr>
          <w:p w14:paraId="66471372" w14:textId="77777777" w:rsidR="00890AC8" w:rsidRPr="003F7805" w:rsidRDefault="00890AC8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FC1DD39" w14:textId="77777777" w:rsidR="00890AC8" w:rsidRPr="007C65FE" w:rsidRDefault="00890AC8" w:rsidP="00890A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Collect blood samples for:</w:t>
            </w:r>
          </w:p>
          <w:p w14:paraId="5B50A142" w14:textId="61829573" w:rsidR="00890AC8" w:rsidRDefault="00890AC8" w:rsidP="00890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 xml:space="preserve">HIV serology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3F473ABE" w14:textId="0F283808" w:rsidR="00507B56" w:rsidRDefault="00507B56" w:rsidP="00890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Creatinine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2AA555BB" w14:textId="5E0FF498" w:rsidR="00507B56" w:rsidRDefault="00507B56" w:rsidP="00890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Plasma for Storage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23D69E15" w14:textId="6EDEBEA0" w:rsidR="00507B56" w:rsidRDefault="00507B56" w:rsidP="00890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Blood for PK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7B7B597A" w14:textId="77777777" w:rsidR="00890AC8" w:rsidRPr="00A171BB" w:rsidRDefault="00890AC8" w:rsidP="00890AC8">
            <w:pPr>
              <w:spacing w:after="0" w:line="240" w:lineRule="auto"/>
              <w:rPr>
                <w:rFonts w:cs="Calibri"/>
                <w:color w:val="000000"/>
                <w:sz w:val="14"/>
              </w:rPr>
            </w:pPr>
          </w:p>
          <w:p w14:paraId="462492F5" w14:textId="77777777" w:rsidR="007A3622" w:rsidRDefault="007A3622" w:rsidP="00890AC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If clinically indicated: </w:t>
            </w:r>
          </w:p>
          <w:p w14:paraId="0426A197" w14:textId="364EC25E" w:rsidR="007A3622" w:rsidRDefault="007A3622" w:rsidP="007A36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CBC with differentials and platelets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5911D680" w14:textId="7B6BD63C" w:rsidR="007A3622" w:rsidRDefault="007A3622" w:rsidP="007A362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AST, ALT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6EC44C93" w14:textId="60EC05D6" w:rsidR="00890AC8" w:rsidRDefault="007A3622" w:rsidP="00E3588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Syphilis RPR</w:t>
            </w:r>
            <w:r w:rsidR="009732C5">
              <w:rPr>
                <w:rFonts w:cs="Calibri"/>
                <w:color w:val="000000"/>
              </w:rPr>
              <w:t xml:space="preserve"> 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___ mL [</w:t>
            </w:r>
            <w:r w:rsidR="009732C5" w:rsidRPr="00715437">
              <w:rPr>
                <w:rFonts w:asciiTheme="minorHAnsi" w:hAnsiTheme="minorHAnsi" w:cstheme="minorHAnsi"/>
                <w:color w:val="000000"/>
                <w:u w:val="single"/>
              </w:rPr>
              <w:t>tube type</w:t>
            </w:r>
            <w:r w:rsidR="009732C5" w:rsidRPr="00715437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1C5ED2A1" w14:textId="44A8C1A4" w:rsidR="009732C5" w:rsidRPr="009732C5" w:rsidRDefault="009732C5" w:rsidP="009732C5">
            <w:pPr>
              <w:spacing w:before="60" w:after="0" w:line="240" w:lineRule="auto"/>
              <w:rPr>
                <w:rFonts w:cs="Calibri"/>
                <w:color w:val="000000"/>
              </w:rPr>
            </w:pPr>
            <w:r w:rsidRPr="00C62A83">
              <w:rPr>
                <w:rFonts w:asciiTheme="minorHAnsi" w:hAnsiTheme="minorHAnsi" w:cstheme="minorHAnsi"/>
                <w:color w:val="000000"/>
              </w:rPr>
              <w:t xml:space="preserve">Transcribe results onto </w:t>
            </w:r>
            <w:r w:rsidRPr="00B074E4">
              <w:rPr>
                <w:rFonts w:asciiTheme="minorHAnsi" w:hAnsiTheme="minorHAnsi" w:cstheme="minorHAnsi"/>
                <w:color w:val="000000"/>
                <w:u w:val="single"/>
              </w:rPr>
              <w:t>Safety Laboratory Results CRF</w:t>
            </w:r>
            <w:r>
              <w:rPr>
                <w:rFonts w:asciiTheme="minorHAnsi" w:hAnsiTheme="minorHAnsi" w:cstheme="minorHAnsi"/>
                <w:color w:val="000000"/>
              </w:rPr>
              <w:t xml:space="preserve"> once available.</w:t>
            </w:r>
          </w:p>
        </w:tc>
        <w:tc>
          <w:tcPr>
            <w:tcW w:w="900" w:type="dxa"/>
          </w:tcPr>
          <w:p w14:paraId="7CC33411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67B15840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AC8" w:rsidRPr="003F7805" w14:paraId="44335F78" w14:textId="77777777" w:rsidTr="00DA02AC">
        <w:trPr>
          <w:trHeight w:val="3021"/>
        </w:trPr>
        <w:tc>
          <w:tcPr>
            <w:tcW w:w="630" w:type="dxa"/>
            <w:noWrap/>
          </w:tcPr>
          <w:p w14:paraId="48EE151C" w14:textId="77777777" w:rsidR="00890AC8" w:rsidRPr="003F7805" w:rsidRDefault="00890AC8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70ACBE18" w14:textId="36B72A5C" w:rsidR="00890AC8" w:rsidRPr="007C65FE" w:rsidRDefault="00890AC8" w:rsidP="00890AC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C65FE">
              <w:rPr>
                <w:rFonts w:cs="Calibri"/>
                <w:b/>
                <w:color w:val="000000"/>
              </w:rPr>
              <w:t>Provide test results and post-test counseling, including HIV/STI risk reduction counseling and provision of condoms</w:t>
            </w:r>
            <w:r w:rsidR="00383792">
              <w:rPr>
                <w:rFonts w:cs="Calibri"/>
                <w:b/>
                <w:color w:val="000000"/>
              </w:rPr>
              <w:t xml:space="preserve">. </w:t>
            </w:r>
            <w:r w:rsidR="00DA02AC" w:rsidRPr="00DA02AC">
              <w:rPr>
                <w:rFonts w:cs="Calibri"/>
                <w:b/>
                <w:color w:val="000000"/>
              </w:rPr>
              <w:t>Provide referrals if needed/requested.</w:t>
            </w:r>
            <w:r w:rsidR="00DA02AC">
              <w:rPr>
                <w:rFonts w:cs="Calibri"/>
                <w:b/>
                <w:color w:val="000000"/>
              </w:rPr>
              <w:t xml:space="preserve"> </w:t>
            </w:r>
            <w:r w:rsidR="00383792" w:rsidRPr="00383792">
              <w:rPr>
                <w:rFonts w:cs="Calibri"/>
                <w:b/>
                <w:color w:val="000000"/>
              </w:rPr>
              <w:t xml:space="preserve">Transcribe results onto </w:t>
            </w:r>
            <w:r w:rsidR="00383792" w:rsidRPr="007D55DA">
              <w:rPr>
                <w:rFonts w:cs="Calibri"/>
                <w:b/>
                <w:color w:val="000000"/>
                <w:u w:val="single"/>
              </w:rPr>
              <w:t>HIV Results CRF</w:t>
            </w:r>
            <w:r w:rsidR="00383792" w:rsidRPr="00383792">
              <w:rPr>
                <w:rFonts w:cs="Calibri"/>
                <w:b/>
                <w:color w:val="000000"/>
              </w:rPr>
              <w:t>.</w:t>
            </w:r>
          </w:p>
          <w:p w14:paraId="2E058047" w14:textId="756912EA" w:rsidR="00890AC8" w:rsidRPr="00271638" w:rsidRDefault="00890AC8" w:rsidP="00890AC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 xml:space="preserve">If 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both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test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negative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UNINFECTED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CONTINUE</w:t>
            </w:r>
            <w:r w:rsidR="001606B8">
              <w:rPr>
                <w:rFonts w:cs="Calibri"/>
                <w:color w:val="000000"/>
              </w:rPr>
              <w:t xml:space="preserve"> PRODUCT USE</w:t>
            </w:r>
            <w:r w:rsidRPr="00271638">
              <w:rPr>
                <w:rFonts w:cs="Calibri"/>
                <w:color w:val="000000"/>
              </w:rPr>
              <w:t>.</w:t>
            </w:r>
            <w:r w:rsidR="00955E5C">
              <w:rPr>
                <w:rFonts w:cs="Calibri"/>
                <w:color w:val="000000"/>
              </w:rPr>
              <w:t xml:space="preserve"> </w:t>
            </w:r>
          </w:p>
          <w:p w14:paraId="4F4D72D2" w14:textId="396EF00D" w:rsidR="001606B8" w:rsidRPr="00821647" w:rsidRDefault="00890AC8" w:rsidP="001606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 xml:space="preserve">If 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both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test</w:t>
            </w: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]</w:t>
            </w:r>
            <w:r w:rsidRPr="00271638">
              <w:rPr>
                <w:rFonts w:cs="Calibri"/>
                <w:color w:val="000000"/>
              </w:rPr>
              <w:t xml:space="preserve"> positive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INFECTED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STOP. </w:t>
            </w:r>
            <w:r w:rsidR="001606B8">
              <w:rPr>
                <w:rFonts w:cs="Calibri"/>
                <w:color w:val="000000"/>
              </w:rPr>
              <w:t xml:space="preserve"> </w:t>
            </w:r>
            <w:r w:rsidR="001606B8" w:rsidRPr="00821647">
              <w:rPr>
                <w:rFonts w:cs="Calibri"/>
                <w:color w:val="000000"/>
              </w:rPr>
              <w:t>Permanently discontinue study product.</w:t>
            </w:r>
            <w:r w:rsidR="001606B8">
              <w:rPr>
                <w:rFonts w:cs="Calibri"/>
                <w:color w:val="000000"/>
              </w:rPr>
              <w:t xml:space="preserve"> </w:t>
            </w:r>
            <w:r w:rsidR="001606B8" w:rsidRPr="00D6057B">
              <w:rPr>
                <w:rFonts w:cs="Calibri"/>
                <w:color w:val="000000"/>
              </w:rPr>
              <w:t>Complete Clinical Product Hold/Discontinuation</w:t>
            </w:r>
            <w:r w:rsidR="00F43A00">
              <w:rPr>
                <w:rFonts w:cs="Calibri"/>
                <w:color w:val="000000"/>
              </w:rPr>
              <w:t xml:space="preserve"> </w:t>
            </w:r>
            <w:r w:rsidR="001606B8" w:rsidRPr="00D6057B">
              <w:rPr>
                <w:rFonts w:cs="Calibri"/>
                <w:color w:val="000000"/>
              </w:rPr>
              <w:t>(PH) Log CRF.</w:t>
            </w:r>
            <w:r w:rsidR="00300119">
              <w:rPr>
                <w:rFonts w:cs="Calibri"/>
                <w:color w:val="000000"/>
              </w:rPr>
              <w:t xml:space="preserve"> </w:t>
            </w:r>
            <w:r w:rsidR="00383792">
              <w:rPr>
                <w:rFonts w:cs="Calibri"/>
                <w:color w:val="000000"/>
              </w:rPr>
              <w:t>Refer to SSP Section 5.7.6 for additional procedures.</w:t>
            </w:r>
          </w:p>
          <w:p w14:paraId="0FE88E0D" w14:textId="77777777" w:rsidR="00890AC8" w:rsidRDefault="00890AC8" w:rsidP="00DA02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[</w:t>
            </w:r>
            <w:r w:rsidRPr="00271638">
              <w:rPr>
                <w:rFonts w:cs="Calibri"/>
                <w:color w:val="000000"/>
              </w:rPr>
              <w:t xml:space="preserve">If one test positive and one test negative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DISCORDANT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PAUSE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WB is required </w:t>
            </w:r>
            <w:r w:rsidRPr="00271638">
              <w:rPr>
                <w:rFonts w:ascii="Cambria Math" w:hAnsi="Cambria Math" w:cs="Calibri"/>
                <w:color w:val="000000"/>
              </w:rPr>
              <w:t>⇒</w:t>
            </w:r>
            <w:r w:rsidRPr="00271638">
              <w:rPr>
                <w:rFonts w:cs="Calibri"/>
                <w:color w:val="000000"/>
              </w:rPr>
              <w:t xml:space="preserve"> </w:t>
            </w:r>
            <w:r w:rsidR="00B10D4D">
              <w:rPr>
                <w:rFonts w:cs="Calibri"/>
                <w:color w:val="000000"/>
              </w:rPr>
              <w:t>Immediately hold study product until</w:t>
            </w:r>
            <w:r w:rsidRPr="00271638">
              <w:rPr>
                <w:rFonts w:cs="Calibri"/>
                <w:color w:val="000000"/>
              </w:rPr>
              <w:t xml:space="preserve"> HIV status is </w:t>
            </w:r>
            <w:r>
              <w:rPr>
                <w:rFonts w:cs="Calibri"/>
                <w:color w:val="000000"/>
              </w:rPr>
              <w:t>determined</w:t>
            </w:r>
            <w:r w:rsidRPr="00271638">
              <w:rPr>
                <w:rFonts w:cs="Calibri"/>
                <w:color w:val="000000"/>
              </w:rPr>
              <w:t>.</w:t>
            </w:r>
            <w:r w:rsidR="001606B8">
              <w:rPr>
                <w:rFonts w:cs="Calibri"/>
                <w:color w:val="000000"/>
              </w:rPr>
              <w:t xml:space="preserve"> Complete </w:t>
            </w:r>
            <w:r w:rsidR="001606B8" w:rsidRPr="003B1EFA">
              <w:rPr>
                <w:rFonts w:cs="Calibri"/>
                <w:color w:val="000000"/>
                <w:u w:val="single"/>
              </w:rPr>
              <w:t>PH Log CRF</w:t>
            </w:r>
            <w:r w:rsidR="001606B8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]</w:t>
            </w:r>
            <w:r w:rsidR="00383792">
              <w:rPr>
                <w:rFonts w:cs="Calibri"/>
                <w:color w:val="000000"/>
              </w:rPr>
              <w:t xml:space="preserve"> If confirmed HIV positive, refer to SSP Section 5.7.6 for additional procedures.</w:t>
            </w:r>
          </w:p>
          <w:p w14:paraId="37F44E1F" w14:textId="679E487C" w:rsidR="00FC4C0E" w:rsidRPr="00DA02AC" w:rsidRDefault="00FC4C0E" w:rsidP="00DA02A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271638">
              <w:rPr>
                <w:rFonts w:cs="Calibri"/>
                <w:color w:val="000000"/>
              </w:rPr>
              <w:t>Offer HIV counseling and testing for partner(s).</w:t>
            </w:r>
          </w:p>
        </w:tc>
        <w:tc>
          <w:tcPr>
            <w:tcW w:w="900" w:type="dxa"/>
          </w:tcPr>
          <w:p w14:paraId="3265C538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054BB38A" w14:textId="77777777" w:rsidR="00890AC8" w:rsidRPr="003F7805" w:rsidRDefault="00890AC8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A5BA7" w:rsidRPr="003F7805" w14:paraId="59706912" w14:textId="77777777" w:rsidTr="00DA02AC">
        <w:trPr>
          <w:trHeight w:val="618"/>
        </w:trPr>
        <w:tc>
          <w:tcPr>
            <w:tcW w:w="630" w:type="dxa"/>
            <w:noWrap/>
          </w:tcPr>
          <w:p w14:paraId="01E24A20" w14:textId="77777777" w:rsidR="00BA5BA7" w:rsidRPr="003F7805" w:rsidRDefault="00BA5BA7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614264B2" w14:textId="1119C319" w:rsidR="00F456DE" w:rsidRDefault="00F456DE" w:rsidP="00F456DE">
            <w:pPr>
              <w:spacing w:after="0"/>
              <w:rPr>
                <w:rFonts w:asciiTheme="minorHAnsi" w:hAnsiTheme="minorHAnsi" w:cstheme="minorHAnsi"/>
                <w:i/>
                <w:color w:val="365F91" w:themeColor="accent1" w:themeShade="BF"/>
              </w:rPr>
            </w:pP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>[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</w:rPr>
              <w:t>Bangkok and Pittsburgh site</w:t>
            </w:r>
            <w:r w:rsidR="00D71A2D">
              <w:rPr>
                <w:rFonts w:asciiTheme="minorHAnsi" w:hAnsiTheme="minorHAnsi" w:cstheme="minorHAnsi"/>
                <w:i/>
                <w:color w:val="365F91" w:themeColor="accent1" w:themeShade="BF"/>
              </w:rPr>
              <w:t>s</w:t>
            </w:r>
            <w:r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only</w:t>
            </w:r>
            <w:r w:rsidR="00D71A2D">
              <w:rPr>
                <w:rFonts w:asciiTheme="minorHAnsi" w:hAnsiTheme="minorHAnsi" w:cstheme="minorHAnsi"/>
                <w:i/>
                <w:color w:val="365F91" w:themeColor="accent1" w:themeShade="BF"/>
              </w:rPr>
              <w:t>:</w:t>
            </w:r>
            <w:r w:rsidRPr="00077174">
              <w:rPr>
                <w:rFonts w:asciiTheme="minorHAnsi" w:hAnsiTheme="minorHAnsi" w:cstheme="minorHAnsi"/>
                <w:i/>
                <w:color w:val="365F91" w:themeColor="accent1" w:themeShade="BF"/>
              </w:rPr>
              <w:t xml:space="preserve"> insert the following language]</w:t>
            </w:r>
          </w:p>
          <w:p w14:paraId="4B1DEDE9" w14:textId="77777777" w:rsidR="00BA5BA7" w:rsidRPr="00AA59C6" w:rsidRDefault="00BA5BA7" w:rsidP="00DA02A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A59C6">
              <w:rPr>
                <w:rFonts w:asciiTheme="minorHAnsi" w:hAnsiTheme="minorHAnsi" w:cstheme="minorHAnsi"/>
                <w:b/>
                <w:color w:val="000000"/>
              </w:rPr>
              <w:t>Rectal biopsy/fluid procedural counseling</w:t>
            </w:r>
          </w:p>
        </w:tc>
        <w:tc>
          <w:tcPr>
            <w:tcW w:w="900" w:type="dxa"/>
          </w:tcPr>
          <w:p w14:paraId="563CEE0B" w14:textId="77777777" w:rsidR="00BA5BA7" w:rsidRPr="003F7805" w:rsidRDefault="00BA5BA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7A84F322" w14:textId="77777777" w:rsidR="00BA5BA7" w:rsidRPr="003F7805" w:rsidRDefault="00BA5BA7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609BE" w:rsidRPr="003F7805" w14:paraId="1BCFE496" w14:textId="77777777" w:rsidTr="00DA02AC">
        <w:trPr>
          <w:trHeight w:val="348"/>
        </w:trPr>
        <w:tc>
          <w:tcPr>
            <w:tcW w:w="630" w:type="dxa"/>
            <w:noWrap/>
          </w:tcPr>
          <w:p w14:paraId="487BABD5" w14:textId="77777777" w:rsidR="002609BE" w:rsidRPr="003F7805" w:rsidRDefault="002609BE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B7BF17B" w14:textId="31AE2847" w:rsidR="002609BE" w:rsidRPr="002609BE" w:rsidRDefault="0050336C" w:rsidP="005033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7C65FE">
              <w:rPr>
                <w:b/>
              </w:rPr>
              <w:t>Review/update medical history.</w:t>
            </w:r>
            <w:r>
              <w:t xml:space="preserve"> </w:t>
            </w:r>
            <w:r w:rsidR="007B1249" w:rsidRPr="009E3C2E">
              <w:rPr>
                <w:b/>
              </w:rPr>
              <w:t>Complete</w:t>
            </w:r>
            <w:r w:rsidR="007B1249">
              <w:rPr>
                <w:b/>
              </w:rPr>
              <w:t>/update AE Log CRF(s), if applicable.</w:t>
            </w:r>
          </w:p>
        </w:tc>
        <w:tc>
          <w:tcPr>
            <w:tcW w:w="900" w:type="dxa"/>
          </w:tcPr>
          <w:p w14:paraId="6CEBD31F" w14:textId="77777777" w:rsidR="002609BE" w:rsidRPr="003F7805" w:rsidRDefault="002609B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70" w:type="dxa"/>
          </w:tcPr>
          <w:p w14:paraId="2E0F4B7E" w14:textId="77777777" w:rsidR="002609BE" w:rsidRPr="003F7805" w:rsidRDefault="002609BE" w:rsidP="003F780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0336C" w:rsidRPr="003F7805" w14:paraId="67376DEE" w14:textId="77777777" w:rsidTr="00DA02AC">
        <w:trPr>
          <w:trHeight w:val="449"/>
        </w:trPr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  <w:noWrap/>
          </w:tcPr>
          <w:p w14:paraId="118110BB" w14:textId="77777777" w:rsidR="0050336C" w:rsidRPr="003F7805" w:rsidRDefault="0050336C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9F4A" w14:textId="014BE69E" w:rsidR="0050336C" w:rsidRPr="007C65FE" w:rsidRDefault="0050336C" w:rsidP="007730F9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Review</w:t>
            </w:r>
            <w:r w:rsidR="007730F9">
              <w:rPr>
                <w:b/>
              </w:rPr>
              <w:t xml:space="preserve"> medications history. U</w:t>
            </w:r>
            <w:r w:rsidRPr="007C65FE">
              <w:rPr>
                <w:b/>
              </w:rPr>
              <w:t xml:space="preserve">pdate </w:t>
            </w:r>
            <w:r w:rsidRPr="00F456DE">
              <w:rPr>
                <w:b/>
                <w:u w:val="single"/>
              </w:rPr>
              <w:t>Concomitant Medications Log CRF</w:t>
            </w:r>
            <w:r w:rsidR="007730F9">
              <w:rPr>
                <w:b/>
                <w:u w:val="single"/>
              </w:rPr>
              <w:t>, if applicable</w:t>
            </w:r>
            <w:r w:rsidRPr="007C65FE">
              <w:rPr>
                <w:b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AD0D" w14:textId="77777777" w:rsidR="0050336C" w:rsidRPr="003F7805" w:rsidRDefault="0050336C" w:rsidP="003F7805">
            <w:pPr>
              <w:spacing w:after="0" w:line="240" w:lineRule="auto"/>
            </w:pP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</w:tcBorders>
          </w:tcPr>
          <w:p w14:paraId="405DBD64" w14:textId="77777777" w:rsidR="0050336C" w:rsidRPr="003F7805" w:rsidRDefault="0050336C" w:rsidP="003F7805">
            <w:pPr>
              <w:spacing w:after="0" w:line="240" w:lineRule="auto"/>
            </w:pPr>
          </w:p>
        </w:tc>
      </w:tr>
      <w:tr w:rsidR="003C785A" w:rsidRPr="003F7805" w14:paraId="40241941" w14:textId="77777777" w:rsidTr="00DA02AC">
        <w:trPr>
          <w:trHeight w:val="784"/>
        </w:trPr>
        <w:tc>
          <w:tcPr>
            <w:tcW w:w="630" w:type="dxa"/>
            <w:noWrap/>
          </w:tcPr>
          <w:p w14:paraId="75CD8A91" w14:textId="77777777" w:rsidR="003C785A" w:rsidRPr="003F7805" w:rsidRDefault="003C785A" w:rsidP="00A5326D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6949D41C" w14:textId="7B1BD2D0" w:rsidR="003C785A" w:rsidRDefault="003C785A" w:rsidP="00A5326D">
            <w:pPr>
              <w:spacing w:after="0" w:line="240" w:lineRule="auto"/>
            </w:pPr>
            <w:r w:rsidRPr="007C65FE">
              <w:rPr>
                <w:b/>
              </w:rPr>
              <w:t>Collect urine</w:t>
            </w:r>
            <w:r w:rsidRPr="003F7805">
              <w:t xml:space="preserve"> </w:t>
            </w:r>
            <w:r w:rsidR="00DA02AC" w:rsidRPr="00DA02AC">
              <w:rPr>
                <w:b/>
              </w:rPr>
              <w:t>(</w:t>
            </w:r>
            <w:r w:rsidRPr="00DA02AC">
              <w:rPr>
                <w:b/>
              </w:rPr>
              <w:t>if clinically indicated</w:t>
            </w:r>
            <w:r w:rsidR="00DA02AC" w:rsidRPr="00DA02AC">
              <w:rPr>
                <w:b/>
              </w:rPr>
              <w:t>)</w:t>
            </w:r>
            <w:r w:rsidRPr="00DA02AC">
              <w:rPr>
                <w:b/>
              </w:rPr>
              <w:t xml:space="preserve"> for:</w:t>
            </w:r>
            <w:r>
              <w:t xml:space="preserve"> </w:t>
            </w:r>
          </w:p>
          <w:p w14:paraId="505B248A" w14:textId="77777777" w:rsidR="003C785A" w:rsidRPr="00F54BAE" w:rsidRDefault="003C785A" w:rsidP="00A5326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Dipstick urinalysis</w:t>
            </w:r>
          </w:p>
          <w:p w14:paraId="5395B153" w14:textId="77777777" w:rsidR="003C785A" w:rsidRPr="003F7805" w:rsidRDefault="003C785A" w:rsidP="00A5326D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F54BAE">
              <w:rPr>
                <w:rFonts w:asciiTheme="minorHAnsi" w:hAnsiTheme="minorHAnsi" w:cstheme="minorHAnsi"/>
                <w:color w:val="000000"/>
                <w:sz w:val="20"/>
              </w:rPr>
              <w:t>NAAT for GC/CT</w:t>
            </w:r>
          </w:p>
        </w:tc>
        <w:tc>
          <w:tcPr>
            <w:tcW w:w="900" w:type="dxa"/>
          </w:tcPr>
          <w:p w14:paraId="30C0AC46" w14:textId="77777777" w:rsidR="003C785A" w:rsidRPr="003F7805" w:rsidRDefault="003C785A" w:rsidP="00A5326D">
            <w:pPr>
              <w:spacing w:after="0" w:line="240" w:lineRule="auto"/>
            </w:pPr>
          </w:p>
        </w:tc>
        <w:tc>
          <w:tcPr>
            <w:tcW w:w="2070" w:type="dxa"/>
          </w:tcPr>
          <w:p w14:paraId="6A9DBB37" w14:textId="77777777" w:rsidR="003C785A" w:rsidRPr="003F7805" w:rsidRDefault="003C785A" w:rsidP="00A5326D">
            <w:pPr>
              <w:spacing w:after="0" w:line="240" w:lineRule="auto"/>
            </w:pPr>
          </w:p>
        </w:tc>
      </w:tr>
      <w:tr w:rsidR="003C785A" w:rsidRPr="003F7805" w14:paraId="1FB81F95" w14:textId="77777777" w:rsidTr="00DA02AC">
        <w:trPr>
          <w:trHeight w:val="495"/>
        </w:trPr>
        <w:tc>
          <w:tcPr>
            <w:tcW w:w="630" w:type="dxa"/>
            <w:noWrap/>
          </w:tcPr>
          <w:p w14:paraId="085BE540" w14:textId="77777777" w:rsidR="003C785A" w:rsidRPr="003F7805" w:rsidRDefault="003C785A" w:rsidP="00A5326D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8768517" w14:textId="2E16BCD7" w:rsidR="003C785A" w:rsidRPr="003F7805" w:rsidRDefault="003C785A" w:rsidP="00A5326D">
            <w:pPr>
              <w:pStyle w:val="ListParagraph"/>
              <w:spacing w:after="0" w:line="240" w:lineRule="auto"/>
              <w:ind w:left="0"/>
            </w:pPr>
            <w:r>
              <w:rPr>
                <w:b/>
              </w:rPr>
              <w:t>A</w:t>
            </w:r>
            <w:r w:rsidRPr="009A0F0A">
              <w:rPr>
                <w:b/>
              </w:rPr>
              <w:t xml:space="preserve">dminister </w:t>
            </w:r>
            <w:r w:rsidR="006B4188">
              <w:rPr>
                <w:b/>
              </w:rPr>
              <w:t xml:space="preserve">or refer for </w:t>
            </w:r>
            <w:r w:rsidRPr="009A0F0A">
              <w:rPr>
                <w:b/>
              </w:rPr>
              <w:t>Hepatitis B vaccine</w:t>
            </w:r>
            <w:r>
              <w:rPr>
                <w:b/>
              </w:rPr>
              <w:t xml:space="preserve"> if indicated and participant consents.</w:t>
            </w:r>
            <w:r w:rsidRPr="006B3352">
              <w:t xml:space="preserve"> </w:t>
            </w:r>
            <w:r>
              <w:t>D</w:t>
            </w:r>
            <w:r w:rsidRPr="006B3352">
              <w:t xml:space="preserve">ocument </w:t>
            </w:r>
            <w:r>
              <w:t xml:space="preserve">vaccination (or participant refusal) </w:t>
            </w:r>
            <w:r w:rsidRPr="006B3352">
              <w:t>per site SOPs</w:t>
            </w:r>
            <w:r>
              <w:t>, if indicated</w:t>
            </w:r>
            <w:r w:rsidRPr="006B3352">
              <w:t xml:space="preserve">. </w:t>
            </w:r>
            <w:r>
              <w:t>If given, r</w:t>
            </w:r>
            <w:r w:rsidRPr="006B3352">
              <w:t xml:space="preserve">ecord the vaccination as a separate entry on </w:t>
            </w:r>
            <w:r>
              <w:t>the Concomitant Medications Log</w:t>
            </w:r>
            <w:r w:rsidRPr="006B3352">
              <w:t>.</w:t>
            </w:r>
            <w:r w:rsidRPr="00833BDE">
              <w:rPr>
                <w:b/>
              </w:rPr>
              <w:t xml:space="preserve"> </w:t>
            </w:r>
          </w:p>
        </w:tc>
        <w:tc>
          <w:tcPr>
            <w:tcW w:w="900" w:type="dxa"/>
          </w:tcPr>
          <w:p w14:paraId="05DCB015" w14:textId="77777777" w:rsidR="003C785A" w:rsidRPr="003F7805" w:rsidRDefault="003C785A" w:rsidP="00A5326D">
            <w:pPr>
              <w:spacing w:after="0" w:line="240" w:lineRule="auto"/>
            </w:pPr>
          </w:p>
        </w:tc>
        <w:tc>
          <w:tcPr>
            <w:tcW w:w="2070" w:type="dxa"/>
          </w:tcPr>
          <w:p w14:paraId="7E5BB83E" w14:textId="77777777" w:rsidR="003C785A" w:rsidRPr="003F7805" w:rsidRDefault="003C785A" w:rsidP="00A5326D">
            <w:pPr>
              <w:spacing w:after="0" w:line="240" w:lineRule="auto"/>
            </w:pPr>
          </w:p>
        </w:tc>
      </w:tr>
      <w:tr w:rsidR="00E45635" w:rsidRPr="003F7805" w14:paraId="7B7A2754" w14:textId="77777777" w:rsidTr="00DA02AC">
        <w:trPr>
          <w:trHeight w:val="367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54814409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C01C8" w14:textId="366ADF8E" w:rsidR="00E45635" w:rsidRPr="007C65FE" w:rsidRDefault="0050336C" w:rsidP="00723C57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 xml:space="preserve">Perform physical exam </w:t>
            </w:r>
            <w:r w:rsidR="00723C57" w:rsidRPr="00DA02AC">
              <w:rPr>
                <w:b/>
              </w:rPr>
              <w:t>(</w:t>
            </w:r>
            <w:r w:rsidRPr="00DA02AC">
              <w:rPr>
                <w:b/>
              </w:rPr>
              <w:t>if clinically indicated</w:t>
            </w:r>
            <w:r w:rsidR="00723C57" w:rsidRPr="00DA02AC">
              <w:rPr>
                <w:b/>
              </w:rPr>
              <w:t>)</w:t>
            </w:r>
            <w:r w:rsidRPr="001648C6">
              <w:rPr>
                <w:b/>
              </w:rPr>
              <w:t>.</w:t>
            </w:r>
            <w:r w:rsidRPr="007C65FE">
              <w:rPr>
                <w:b/>
              </w:rPr>
              <w:t xml:space="preserve"> </w:t>
            </w:r>
            <w:r w:rsidR="007B1249" w:rsidRPr="00DA02AC">
              <w:t xml:space="preserve">If done, complete </w:t>
            </w:r>
            <w:r w:rsidR="007B1249" w:rsidRPr="00DA02AC">
              <w:rPr>
                <w:u w:val="single"/>
              </w:rPr>
              <w:t>Abbreviated Physical Exam CRF</w:t>
            </w:r>
            <w:r w:rsidR="007B1249" w:rsidRPr="00DA02AC"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7D40CF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</w:tcPr>
          <w:p w14:paraId="472BEEEF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776F0EA1" w14:textId="77777777" w:rsidTr="00DA02AC">
        <w:trPr>
          <w:trHeight w:val="879"/>
        </w:trPr>
        <w:tc>
          <w:tcPr>
            <w:tcW w:w="630" w:type="dxa"/>
            <w:noWrap/>
          </w:tcPr>
          <w:p w14:paraId="28A18CD9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2BB5FEA8" w14:textId="687CBD54" w:rsidR="00BA5BA7" w:rsidRPr="00DA02AC" w:rsidRDefault="0050336C" w:rsidP="00DA02AC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Perform and document anorectal exam</w:t>
            </w:r>
            <w:r w:rsidR="00C43278" w:rsidRPr="007C65FE">
              <w:rPr>
                <w:b/>
              </w:rPr>
              <w:t>. Collect rectal samples (See Rectal Exam Checklist).</w:t>
            </w:r>
            <w:r>
              <w:t xml:space="preserve">  </w:t>
            </w:r>
            <w:r w:rsidR="00405C5F" w:rsidRPr="00405C5F">
              <w:t xml:space="preserve">Complete </w:t>
            </w:r>
            <w:r w:rsidR="00405C5F" w:rsidRPr="00405C5F">
              <w:rPr>
                <w:u w:val="single"/>
              </w:rPr>
              <w:t>Anorectal Exam</w:t>
            </w:r>
            <w:r w:rsidR="00483E75">
              <w:rPr>
                <w:u w:val="single"/>
              </w:rPr>
              <w:t xml:space="preserve">, </w:t>
            </w:r>
            <w:r w:rsidR="00405C5F" w:rsidRPr="00405C5F">
              <w:rPr>
                <w:u w:val="single"/>
              </w:rPr>
              <w:t>Specimen Storage</w:t>
            </w:r>
            <w:r w:rsidR="00483E75">
              <w:rPr>
                <w:u w:val="single"/>
              </w:rPr>
              <w:t>, and Rectal Biopsy/Fluid Subset Specimens</w:t>
            </w:r>
            <w:r w:rsidR="00405C5F" w:rsidRPr="00405C5F">
              <w:rPr>
                <w:u w:val="single"/>
              </w:rPr>
              <w:t xml:space="preserve"> CRF</w:t>
            </w:r>
            <w:r w:rsidR="00405C5F" w:rsidRPr="00405C5F">
              <w:t xml:space="preserve">. </w:t>
            </w:r>
          </w:p>
        </w:tc>
        <w:tc>
          <w:tcPr>
            <w:tcW w:w="900" w:type="dxa"/>
          </w:tcPr>
          <w:p w14:paraId="7FF72D9F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89E2E9D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73E9BAF5" w14:textId="77777777" w:rsidTr="00DA02AC">
        <w:trPr>
          <w:trHeight w:val="476"/>
        </w:trPr>
        <w:tc>
          <w:tcPr>
            <w:tcW w:w="630" w:type="dxa"/>
            <w:noWrap/>
          </w:tcPr>
          <w:p w14:paraId="1B040356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0400B79D" w14:textId="77777777" w:rsidR="00E45635" w:rsidRPr="007C65FE" w:rsidRDefault="00E45635" w:rsidP="00F54BAE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Provide and explain all available findings and results.  Refer for findings as indicated.</w:t>
            </w:r>
          </w:p>
        </w:tc>
        <w:tc>
          <w:tcPr>
            <w:tcW w:w="900" w:type="dxa"/>
          </w:tcPr>
          <w:p w14:paraId="2A90AC72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0B3463EA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3C785A" w:rsidRPr="003F7805" w14:paraId="44B12AA6" w14:textId="77777777" w:rsidTr="00DA02AC">
        <w:trPr>
          <w:trHeight w:val="408"/>
        </w:trPr>
        <w:tc>
          <w:tcPr>
            <w:tcW w:w="630" w:type="dxa"/>
            <w:noWrap/>
          </w:tcPr>
          <w:p w14:paraId="344A5F28" w14:textId="77777777" w:rsidR="003C785A" w:rsidRPr="003F7805" w:rsidRDefault="003C785A" w:rsidP="00A5326D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2431609E" w14:textId="77777777" w:rsidR="003C785A" w:rsidRPr="007C65FE" w:rsidRDefault="003C785A" w:rsidP="00A5326D">
            <w:pPr>
              <w:spacing w:after="0" w:line="240" w:lineRule="auto"/>
              <w:rPr>
                <w:b/>
              </w:rPr>
            </w:pPr>
            <w:r w:rsidRPr="007C65FE">
              <w:rPr>
                <w:rFonts w:cs="Calibri"/>
                <w:b/>
                <w:color w:val="000000"/>
              </w:rPr>
              <w:t>If STI/RTI/UTI is diagnosed, provide or refer for treatment.</w:t>
            </w:r>
          </w:p>
        </w:tc>
        <w:tc>
          <w:tcPr>
            <w:tcW w:w="900" w:type="dxa"/>
          </w:tcPr>
          <w:p w14:paraId="15545422" w14:textId="77777777" w:rsidR="003C785A" w:rsidRPr="003F7805" w:rsidRDefault="003C785A" w:rsidP="00A5326D">
            <w:pPr>
              <w:spacing w:after="0" w:line="240" w:lineRule="auto"/>
            </w:pPr>
          </w:p>
        </w:tc>
        <w:tc>
          <w:tcPr>
            <w:tcW w:w="2070" w:type="dxa"/>
          </w:tcPr>
          <w:p w14:paraId="5F2C61CF" w14:textId="77777777" w:rsidR="003C785A" w:rsidRPr="003F7805" w:rsidRDefault="003C785A" w:rsidP="00A5326D">
            <w:pPr>
              <w:spacing w:after="0" w:line="240" w:lineRule="auto"/>
            </w:pPr>
          </w:p>
        </w:tc>
      </w:tr>
      <w:tr w:rsidR="00A30F16" w:rsidRPr="003F7805" w14:paraId="453612BC" w14:textId="77777777" w:rsidTr="00DA02AC">
        <w:trPr>
          <w:trHeight w:val="375"/>
        </w:trPr>
        <w:tc>
          <w:tcPr>
            <w:tcW w:w="630" w:type="dxa"/>
            <w:noWrap/>
          </w:tcPr>
          <w:p w14:paraId="68B6369F" w14:textId="77777777" w:rsidR="00A30F16" w:rsidRPr="003F7805" w:rsidRDefault="00A30F16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315A6813" w14:textId="209E8094" w:rsidR="00A30F16" w:rsidRPr="003F7805" w:rsidRDefault="00890AC8" w:rsidP="00445B68">
            <w:pPr>
              <w:spacing w:after="0" w:line="240" w:lineRule="auto"/>
            </w:pPr>
            <w:r w:rsidRPr="007C65FE">
              <w:rPr>
                <w:b/>
              </w:rPr>
              <w:t>Complete</w:t>
            </w:r>
            <w:r w:rsidR="000877AC">
              <w:rPr>
                <w:b/>
              </w:rPr>
              <w:t>/update</w:t>
            </w:r>
            <w:r w:rsidRPr="007C65FE">
              <w:rPr>
                <w:b/>
              </w:rPr>
              <w:t xml:space="preserve"> </w:t>
            </w:r>
            <w:r w:rsidRPr="00C93420">
              <w:rPr>
                <w:b/>
                <w:u w:val="single"/>
              </w:rPr>
              <w:t>Adverse Experience Log</w:t>
            </w:r>
            <w:r w:rsidRPr="007C65FE">
              <w:rPr>
                <w:b/>
              </w:rPr>
              <w:t xml:space="preserve"> </w:t>
            </w:r>
            <w:r w:rsidR="000877AC">
              <w:rPr>
                <w:b/>
              </w:rPr>
              <w:t xml:space="preserve">CRF(s) </w:t>
            </w:r>
            <w:r w:rsidRPr="00890AC8">
              <w:t>(if indicated)</w:t>
            </w:r>
            <w:r w:rsidR="00445B68">
              <w:t>.</w:t>
            </w:r>
          </w:p>
        </w:tc>
        <w:tc>
          <w:tcPr>
            <w:tcW w:w="900" w:type="dxa"/>
          </w:tcPr>
          <w:p w14:paraId="74577378" w14:textId="77777777" w:rsidR="00A30F16" w:rsidRPr="003F7805" w:rsidRDefault="00A30F16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59F5C93D" w14:textId="77777777" w:rsidR="00A30F16" w:rsidRPr="003F7805" w:rsidRDefault="00A30F16" w:rsidP="003F7805">
            <w:pPr>
              <w:spacing w:after="0" w:line="240" w:lineRule="auto"/>
            </w:pPr>
          </w:p>
        </w:tc>
      </w:tr>
      <w:tr w:rsidR="00C43278" w:rsidRPr="003F7805" w14:paraId="08739E5C" w14:textId="77777777" w:rsidTr="00DA02AC">
        <w:trPr>
          <w:trHeight w:val="651"/>
        </w:trPr>
        <w:tc>
          <w:tcPr>
            <w:tcW w:w="630" w:type="dxa"/>
            <w:noWrap/>
          </w:tcPr>
          <w:p w14:paraId="46798D83" w14:textId="77777777" w:rsidR="00C43278" w:rsidRPr="003F7805" w:rsidRDefault="00C43278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0267D8CB" w14:textId="77777777" w:rsidR="007A7AAC" w:rsidRDefault="00C43278" w:rsidP="003502D9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Conduct</w:t>
            </w:r>
            <w:r w:rsidR="007A7AAC">
              <w:rPr>
                <w:b/>
              </w:rPr>
              <w:t xml:space="preserve"> the following behavioral procedures: </w:t>
            </w:r>
          </w:p>
          <w:p w14:paraId="3EDF1F46" w14:textId="01CB5B6D" w:rsidR="007A7AAC" w:rsidRDefault="00C43278" w:rsidP="00AA59C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7A7AAC">
              <w:rPr>
                <w:b/>
              </w:rPr>
              <w:t>Data Convergence Interview</w:t>
            </w:r>
          </w:p>
          <w:p w14:paraId="7ED0ADBB" w14:textId="518D5B49" w:rsidR="007A7AAC" w:rsidRDefault="000F5E47" w:rsidP="00AA59C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</w:rPr>
            </w:pPr>
            <w:r w:rsidRPr="007A7AAC">
              <w:rPr>
                <w:b/>
              </w:rPr>
              <w:t xml:space="preserve">PK </w:t>
            </w:r>
            <w:r w:rsidR="004B3389" w:rsidRPr="007A7AAC">
              <w:rPr>
                <w:b/>
              </w:rPr>
              <w:t>Data Convergence Interview</w:t>
            </w:r>
          </w:p>
          <w:p w14:paraId="31F4458F" w14:textId="35F71BE3" w:rsidR="007A7AAC" w:rsidRPr="00AA59C6" w:rsidRDefault="007A7AAC" w:rsidP="00AA59C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</w:rPr>
            </w:pPr>
            <w:r w:rsidRPr="00AA59C6">
              <w:rPr>
                <w:b/>
              </w:rPr>
              <w:t>D</w:t>
            </w:r>
            <w:r w:rsidR="00956511" w:rsidRPr="00AA59C6">
              <w:rPr>
                <w:b/>
              </w:rPr>
              <w:t>ocument on Data Convergence Interview</w:t>
            </w:r>
            <w:r w:rsidR="003502D9" w:rsidRPr="00AA59C6">
              <w:rPr>
                <w:b/>
              </w:rPr>
              <w:t xml:space="preserve"> </w:t>
            </w:r>
            <w:r w:rsidR="004B3389" w:rsidRPr="00AA59C6">
              <w:rPr>
                <w:b/>
              </w:rPr>
              <w:t xml:space="preserve">and </w:t>
            </w:r>
            <w:r w:rsidR="00776440">
              <w:rPr>
                <w:b/>
              </w:rPr>
              <w:t xml:space="preserve">PK </w:t>
            </w:r>
            <w:r w:rsidR="004B3389" w:rsidRPr="00AA59C6">
              <w:rPr>
                <w:b/>
              </w:rPr>
              <w:t xml:space="preserve">Data Convergence Interview </w:t>
            </w:r>
            <w:r w:rsidR="00803AEB" w:rsidRPr="00AA59C6">
              <w:rPr>
                <w:b/>
              </w:rPr>
              <w:t>forms</w:t>
            </w:r>
            <w:r w:rsidR="004B3389" w:rsidRPr="00AA59C6">
              <w:rPr>
                <w:b/>
              </w:rPr>
              <w:t xml:space="preserve">. </w:t>
            </w:r>
          </w:p>
          <w:p w14:paraId="4036C4EA" w14:textId="63F5A73C" w:rsidR="00C43278" w:rsidRPr="007A7AAC" w:rsidRDefault="003502D9" w:rsidP="00AA59C6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/>
              </w:rPr>
            </w:pPr>
            <w:r w:rsidRPr="007A7AAC">
              <w:rPr>
                <w:b/>
              </w:rPr>
              <w:t xml:space="preserve">Participant-Centered Product Adherence Counseling. </w:t>
            </w:r>
            <w:r w:rsidRPr="00C3217C">
              <w:t xml:space="preserve">Document in chart notes </w:t>
            </w:r>
            <w:r w:rsidRPr="007A7AAC">
              <w:rPr>
                <w:color w:val="365F91" w:themeColor="accent1" w:themeShade="BF"/>
              </w:rPr>
              <w:t>[</w:t>
            </w:r>
            <w:r w:rsidRPr="007A7AAC">
              <w:rPr>
                <w:color w:val="0070C0"/>
              </w:rPr>
              <w:t>or</w:t>
            </w:r>
            <w:r w:rsidRPr="00C3217C">
              <w:t xml:space="preserve"> </w:t>
            </w:r>
            <w:r w:rsidRPr="007A7AAC">
              <w:rPr>
                <w:color w:val="365F91" w:themeColor="accent1" w:themeShade="BF"/>
              </w:rPr>
              <w:t>site-specific source document].</w:t>
            </w:r>
          </w:p>
        </w:tc>
        <w:tc>
          <w:tcPr>
            <w:tcW w:w="900" w:type="dxa"/>
          </w:tcPr>
          <w:p w14:paraId="102D152F" w14:textId="77777777" w:rsidR="00C43278" w:rsidRPr="003F7805" w:rsidRDefault="00C43278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C926D30" w14:textId="77777777" w:rsidR="00C43278" w:rsidRPr="003F7805" w:rsidRDefault="00C43278" w:rsidP="003F7805">
            <w:pPr>
              <w:spacing w:after="0" w:line="240" w:lineRule="auto"/>
            </w:pPr>
          </w:p>
        </w:tc>
      </w:tr>
      <w:tr w:rsidR="00E45635" w:rsidRPr="003F7805" w14:paraId="74C28920" w14:textId="77777777" w:rsidTr="00DA02AC">
        <w:trPr>
          <w:trHeight w:val="780"/>
        </w:trPr>
        <w:tc>
          <w:tcPr>
            <w:tcW w:w="630" w:type="dxa"/>
            <w:noWrap/>
          </w:tcPr>
          <w:p w14:paraId="568EF3AE" w14:textId="64F4A754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45274642" w14:textId="4438CEE7" w:rsidR="00E45635" w:rsidRPr="003F7805" w:rsidRDefault="003502D9" w:rsidP="006E60DC">
            <w:pPr>
              <w:spacing w:after="0" w:line="240" w:lineRule="auto"/>
            </w:pPr>
            <w:r>
              <w:rPr>
                <w:b/>
              </w:rPr>
              <w:t>Confirm/</w:t>
            </w:r>
            <w:r w:rsidR="00E45635" w:rsidRPr="007C65FE">
              <w:rPr>
                <w:b/>
              </w:rPr>
              <w:t xml:space="preserve">Schedule </w:t>
            </w:r>
            <w:r w:rsidR="00762CC5">
              <w:rPr>
                <w:b/>
              </w:rPr>
              <w:t xml:space="preserve">relevant Initiate </w:t>
            </w:r>
            <w:r w:rsidR="00A62D01" w:rsidRPr="007C65FE">
              <w:rPr>
                <w:b/>
              </w:rPr>
              <w:t xml:space="preserve">Period </w:t>
            </w:r>
            <w:r w:rsidR="00973997" w:rsidRPr="007C65FE">
              <w:rPr>
                <w:b/>
              </w:rPr>
              <w:t>Visit</w:t>
            </w:r>
            <w:r w:rsidR="00762CC5">
              <w:rPr>
                <w:b/>
              </w:rPr>
              <w:t xml:space="preserve"> </w:t>
            </w:r>
            <w:r w:rsidR="00762CC5" w:rsidRPr="006E60DC">
              <w:rPr>
                <w:b/>
                <w:color w:val="548DD4" w:themeColor="text2" w:themeTint="99"/>
              </w:rPr>
              <w:t>[two or three]</w:t>
            </w:r>
            <w:r w:rsidR="00973997">
              <w:t xml:space="preserve"> </w:t>
            </w:r>
            <w:r w:rsidR="00E45635" w:rsidRPr="003F7805">
              <w:t xml:space="preserve">and advise </w:t>
            </w:r>
            <w:r w:rsidR="00973997">
              <w:t>him/</w:t>
            </w:r>
            <w:r w:rsidR="00E45635" w:rsidRPr="003F7805">
              <w:t xml:space="preserve">her of potential length of </w:t>
            </w:r>
            <w:r w:rsidR="00E45635">
              <w:t>the</w:t>
            </w:r>
            <w:r w:rsidR="00E45635" w:rsidRPr="003F7805">
              <w:t xml:space="preserve"> visit. Provide contact information and instructions to report symptoms and/or request information, counseling, </w:t>
            </w:r>
            <w:r w:rsidR="00973997">
              <w:t>study product</w:t>
            </w:r>
            <w:r w:rsidR="00E45635" w:rsidRPr="003F7805">
              <w:t>, or condoms before next visit.</w:t>
            </w:r>
          </w:p>
        </w:tc>
        <w:tc>
          <w:tcPr>
            <w:tcW w:w="900" w:type="dxa"/>
          </w:tcPr>
          <w:p w14:paraId="0EBF28F9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56938783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4068EE" w:rsidRPr="003F7805" w14:paraId="29EFC361" w14:textId="77777777" w:rsidTr="004068EE">
        <w:trPr>
          <w:trHeight w:val="339"/>
        </w:trPr>
        <w:tc>
          <w:tcPr>
            <w:tcW w:w="630" w:type="dxa"/>
            <w:noWrap/>
          </w:tcPr>
          <w:p w14:paraId="2F678430" w14:textId="77777777" w:rsidR="004068EE" w:rsidRPr="003F7805" w:rsidRDefault="004068EE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3D8B2EFD" w14:textId="52A5A8B0" w:rsidR="004068EE" w:rsidRPr="00EA0BE2" w:rsidRDefault="00D71A2D" w:rsidP="004068EE">
            <w:pPr>
              <w:spacing w:after="0" w:line="240" w:lineRule="auto"/>
              <w:rPr>
                <w:i/>
                <w:color w:val="365F91" w:themeColor="accent1" w:themeShade="BF"/>
              </w:rPr>
            </w:pPr>
            <w:r w:rsidRPr="00B074E4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 xml:space="preserve">Bangkok and Pittsburgh sites only: </w:t>
            </w:r>
            <w:r w:rsidRPr="00B074E4">
              <w:rPr>
                <w:rFonts w:asciiTheme="minorHAnsi" w:hAnsiTheme="minorHAnsi" w:cstheme="minorHAnsi"/>
                <w:i/>
                <w:iCs/>
                <w:color w:val="365F91" w:themeColor="accent1" w:themeShade="BF"/>
              </w:rPr>
              <w:t>insert the following language]</w:t>
            </w:r>
          </w:p>
          <w:p w14:paraId="3146EECB" w14:textId="4C8315B2" w:rsidR="004068EE" w:rsidRPr="004068EE" w:rsidRDefault="004068EE" w:rsidP="008606B4">
            <w:pPr>
              <w:spacing w:after="0" w:line="240" w:lineRule="auto"/>
              <w:rPr>
                <w:b/>
              </w:rPr>
            </w:pPr>
            <w:r w:rsidRPr="004068EE">
              <w:rPr>
                <w:b/>
              </w:rPr>
              <w:t xml:space="preserve">Remind the participant that s/he will be contacted via phone </w:t>
            </w:r>
            <w:r>
              <w:rPr>
                <w:b/>
              </w:rPr>
              <w:t xml:space="preserve">within </w:t>
            </w:r>
            <w:r w:rsidRPr="004068EE">
              <w:rPr>
                <w:b/>
              </w:rPr>
              <w:t>48-72 hours (2-3 days)</w:t>
            </w:r>
            <w:r w:rsidRPr="008606B4">
              <w:rPr>
                <w:b/>
              </w:rPr>
              <w:t xml:space="preserve"> </w:t>
            </w:r>
            <w:r>
              <w:rPr>
                <w:b/>
              </w:rPr>
              <w:t xml:space="preserve">to follow up </w:t>
            </w:r>
            <w:r w:rsidR="008606B4">
              <w:rPr>
                <w:b/>
              </w:rPr>
              <w:t xml:space="preserve">on biopsy related procedure. </w:t>
            </w:r>
          </w:p>
        </w:tc>
        <w:tc>
          <w:tcPr>
            <w:tcW w:w="900" w:type="dxa"/>
          </w:tcPr>
          <w:p w14:paraId="0943B4EC" w14:textId="77777777" w:rsidR="004068EE" w:rsidRPr="003F7805" w:rsidRDefault="004068EE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058066AE" w14:textId="77777777" w:rsidR="004068EE" w:rsidRPr="003F7805" w:rsidRDefault="004068EE" w:rsidP="003F7805">
            <w:pPr>
              <w:spacing w:after="0" w:line="240" w:lineRule="auto"/>
            </w:pPr>
          </w:p>
        </w:tc>
      </w:tr>
      <w:tr w:rsidR="00E45635" w:rsidRPr="003F7805" w14:paraId="4445E78C" w14:textId="77777777" w:rsidTr="00DA02AC">
        <w:trPr>
          <w:trHeight w:val="540"/>
        </w:trPr>
        <w:tc>
          <w:tcPr>
            <w:tcW w:w="630" w:type="dxa"/>
            <w:noWrap/>
          </w:tcPr>
          <w:p w14:paraId="661376FA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13C8334F" w14:textId="77777777" w:rsidR="00E45635" w:rsidRPr="007C65FE" w:rsidRDefault="00E45635" w:rsidP="00DE6933">
            <w:pPr>
              <w:spacing w:after="0" w:line="240" w:lineRule="auto"/>
              <w:rPr>
                <w:rFonts w:cs="Calibri"/>
                <w:b/>
                <w:i/>
                <w:iCs/>
                <w:color w:val="000000"/>
              </w:rPr>
            </w:pPr>
            <w:r w:rsidRPr="007C65FE">
              <w:rPr>
                <w:b/>
              </w:rPr>
              <w:t>Perform QC1: while participant is still present, review the following for completion:</w:t>
            </w:r>
          </w:p>
          <w:p w14:paraId="0265130D" w14:textId="77777777" w:rsidR="00E45635" w:rsidRDefault="00445B68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Follow-up Visit Summary</w:t>
            </w:r>
          </w:p>
          <w:p w14:paraId="368D09A2" w14:textId="621D857B" w:rsidR="00011A38" w:rsidRDefault="00011A38" w:rsidP="00011A3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Data Convergence Interview </w:t>
            </w:r>
          </w:p>
          <w:p w14:paraId="542C45FB" w14:textId="2196B3F9" w:rsidR="004B3389" w:rsidRDefault="004B3389" w:rsidP="004B338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 xml:space="preserve">PK Data Convergence Interview </w:t>
            </w:r>
          </w:p>
          <w:p w14:paraId="7A9899C8" w14:textId="132971FD" w:rsidR="00445B68" w:rsidRPr="00445B68" w:rsidRDefault="00445B68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445B68">
              <w:rPr>
                <w:rFonts w:cs="Calibri"/>
                <w:iCs/>
                <w:color w:val="000000"/>
              </w:rPr>
              <w:t>Follow-</w:t>
            </w:r>
            <w:r>
              <w:rPr>
                <w:rFonts w:cs="Calibri"/>
                <w:iCs/>
                <w:color w:val="000000"/>
              </w:rPr>
              <w:t>up LDMS Specimen Tracking Sheet</w:t>
            </w:r>
            <w:r w:rsidR="003502D9">
              <w:rPr>
                <w:rFonts w:cs="Calibri"/>
                <w:iCs/>
                <w:color w:val="000000"/>
              </w:rPr>
              <w:t>s</w:t>
            </w:r>
          </w:p>
          <w:p w14:paraId="4B509979" w14:textId="2D832DB3" w:rsidR="00445B68" w:rsidRPr="00445B68" w:rsidRDefault="00445B68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Adverse Experience</w:t>
            </w:r>
            <w:r w:rsidRPr="00445B68">
              <w:rPr>
                <w:rFonts w:cs="Calibri"/>
                <w:iCs/>
                <w:color w:val="000000"/>
              </w:rPr>
              <w:t xml:space="preserve"> </w:t>
            </w:r>
            <w:r w:rsidR="00E35D87">
              <w:rPr>
                <w:rFonts w:cs="Calibri"/>
                <w:iCs/>
                <w:color w:val="000000"/>
              </w:rPr>
              <w:t xml:space="preserve">Log </w:t>
            </w:r>
            <w:r w:rsidR="00F34941">
              <w:rPr>
                <w:rFonts w:cs="Calibri"/>
                <w:iCs/>
                <w:color w:val="000000"/>
              </w:rPr>
              <w:t xml:space="preserve"> (if indicated)</w:t>
            </w:r>
            <w:r w:rsidRPr="00445B68">
              <w:rPr>
                <w:rFonts w:cs="Calibri"/>
                <w:iCs/>
                <w:color w:val="000000"/>
              </w:rPr>
              <w:t xml:space="preserve"> </w:t>
            </w:r>
          </w:p>
          <w:p w14:paraId="6E1CA579" w14:textId="77777777" w:rsidR="00E45635" w:rsidRDefault="00445B68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rPr>
                <w:rFonts w:cs="Calibri"/>
                <w:iCs/>
                <w:color w:val="000000"/>
              </w:rPr>
              <w:t>S</w:t>
            </w:r>
            <w:r w:rsidRPr="00445B68">
              <w:rPr>
                <w:rFonts w:cs="Calibri"/>
                <w:iCs/>
                <w:color w:val="000000"/>
              </w:rPr>
              <w:t>upporting chart notes</w:t>
            </w:r>
            <w:r>
              <w:rPr>
                <w:rFonts w:cs="Calibri"/>
                <w:iCs/>
                <w:color w:val="000000"/>
              </w:rPr>
              <w:t>,</w:t>
            </w:r>
            <w:r w:rsidRPr="00445B68">
              <w:rPr>
                <w:rFonts w:cs="Calibri"/>
                <w:iCs/>
                <w:color w:val="000000"/>
              </w:rPr>
              <w:t xml:space="preserve"> as needed</w:t>
            </w:r>
          </w:p>
        </w:tc>
        <w:tc>
          <w:tcPr>
            <w:tcW w:w="900" w:type="dxa"/>
          </w:tcPr>
          <w:p w14:paraId="5C051016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494702DE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E45635" w:rsidRPr="003F7805" w14:paraId="56509F57" w14:textId="77777777" w:rsidTr="00DA02AC">
        <w:trPr>
          <w:trHeight w:val="354"/>
        </w:trPr>
        <w:tc>
          <w:tcPr>
            <w:tcW w:w="630" w:type="dxa"/>
            <w:noWrap/>
          </w:tcPr>
          <w:p w14:paraId="4EC69B7F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380" w:type="dxa"/>
            <w:gridSpan w:val="2"/>
          </w:tcPr>
          <w:p w14:paraId="34484834" w14:textId="77777777" w:rsidR="00E45635" w:rsidRPr="007C65FE" w:rsidRDefault="00E45635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Provide reimbursement</w:t>
            </w:r>
          </w:p>
        </w:tc>
        <w:tc>
          <w:tcPr>
            <w:tcW w:w="900" w:type="dxa"/>
          </w:tcPr>
          <w:p w14:paraId="5406D066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475CD45" w14:textId="77777777" w:rsidR="00E45635" w:rsidRPr="003F7805" w:rsidRDefault="00E45635" w:rsidP="003F7805">
            <w:pPr>
              <w:spacing w:after="0" w:line="240" w:lineRule="auto"/>
            </w:pPr>
          </w:p>
        </w:tc>
      </w:tr>
      <w:tr w:rsidR="00011A38" w:rsidRPr="003F7805" w14:paraId="0EBFBE0A" w14:textId="77777777" w:rsidTr="00DA02AC">
        <w:trPr>
          <w:trHeight w:val="354"/>
        </w:trPr>
        <w:tc>
          <w:tcPr>
            <w:tcW w:w="10980" w:type="dxa"/>
            <w:gridSpan w:val="5"/>
            <w:noWrap/>
            <w:vAlign w:val="center"/>
          </w:tcPr>
          <w:p w14:paraId="77A4F7B4" w14:textId="768D4390" w:rsidR="00011A38" w:rsidRPr="003C785A" w:rsidRDefault="00011A38" w:rsidP="00DA02AC">
            <w:pPr>
              <w:spacing w:after="0" w:line="240" w:lineRule="auto"/>
              <w:rPr>
                <w:b/>
                <w:u w:val="single"/>
              </w:rPr>
            </w:pPr>
            <w:r w:rsidRPr="003C785A">
              <w:rPr>
                <w:b/>
                <w:i/>
                <w:u w:val="single"/>
              </w:rPr>
              <w:t>POST-VISIT PROCEDURES</w:t>
            </w:r>
          </w:p>
        </w:tc>
      </w:tr>
      <w:tr w:rsidR="003502D9" w:rsidRPr="003F7805" w14:paraId="68D65BFD" w14:textId="77777777" w:rsidTr="006E60DC">
        <w:trPr>
          <w:trHeight w:val="354"/>
        </w:trPr>
        <w:tc>
          <w:tcPr>
            <w:tcW w:w="630" w:type="dxa"/>
            <w:noWrap/>
          </w:tcPr>
          <w:p w14:paraId="720CB072" w14:textId="77777777" w:rsidR="003502D9" w:rsidRPr="003F7805" w:rsidRDefault="003502D9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290" w:type="dxa"/>
          </w:tcPr>
          <w:p w14:paraId="6BDA0983" w14:textId="288C63BE" w:rsidR="003502D9" w:rsidRPr="007C65FE" w:rsidRDefault="00011A38" w:rsidP="003F7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Upload audio file from </w:t>
            </w:r>
            <w:r w:rsidR="00D11C4D">
              <w:rPr>
                <w:b/>
              </w:rPr>
              <w:t xml:space="preserve">PK and </w:t>
            </w:r>
            <w:r>
              <w:rPr>
                <w:b/>
              </w:rPr>
              <w:t>Data Convergence Interview</w:t>
            </w:r>
            <w:r w:rsidR="000F5E47">
              <w:rPr>
                <w:b/>
              </w:rPr>
              <w:t>(</w:t>
            </w:r>
            <w:r w:rsidR="00E35D87">
              <w:rPr>
                <w:b/>
              </w:rPr>
              <w:t>s</w:t>
            </w:r>
            <w:r w:rsidR="000F5E47">
              <w:rPr>
                <w:b/>
              </w:rPr>
              <w:t>)</w:t>
            </w:r>
            <w:r>
              <w:rPr>
                <w:b/>
              </w:rPr>
              <w:t xml:space="preserve"> and Adherence Counseling Session to Atlas website</w:t>
            </w:r>
            <w:r w:rsidR="00292F6E">
              <w:rPr>
                <w:b/>
              </w:rPr>
              <w:t xml:space="preserve"> within 7 days of interview</w:t>
            </w:r>
            <w:r>
              <w:rPr>
                <w:b/>
              </w:rPr>
              <w:t>.</w:t>
            </w:r>
          </w:p>
        </w:tc>
        <w:tc>
          <w:tcPr>
            <w:tcW w:w="990" w:type="dxa"/>
            <w:gridSpan w:val="2"/>
          </w:tcPr>
          <w:p w14:paraId="26ABC96C" w14:textId="77777777" w:rsidR="003502D9" w:rsidRPr="003F7805" w:rsidRDefault="003502D9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275AFE31" w14:textId="77777777" w:rsidR="003502D9" w:rsidRPr="003F7805" w:rsidRDefault="003502D9" w:rsidP="003F7805">
            <w:pPr>
              <w:spacing w:after="0" w:line="240" w:lineRule="auto"/>
            </w:pPr>
          </w:p>
        </w:tc>
      </w:tr>
      <w:tr w:rsidR="00F914BA" w:rsidRPr="003F7805" w14:paraId="34000772" w14:textId="77777777" w:rsidTr="00DA02AC">
        <w:trPr>
          <w:trHeight w:val="672"/>
        </w:trPr>
        <w:tc>
          <w:tcPr>
            <w:tcW w:w="630" w:type="dxa"/>
            <w:noWrap/>
          </w:tcPr>
          <w:p w14:paraId="69CF9C89" w14:textId="77777777" w:rsidR="00F914BA" w:rsidRPr="003F7805" w:rsidRDefault="00F914BA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290" w:type="dxa"/>
          </w:tcPr>
          <w:p w14:paraId="5CB52E0D" w14:textId="4F45248A" w:rsidR="00F914BA" w:rsidRPr="00DA02AC" w:rsidRDefault="000F5E47" w:rsidP="000F5E47">
            <w:pPr>
              <w:spacing w:after="0" w:line="240" w:lineRule="auto"/>
            </w:pPr>
            <w:r>
              <w:rPr>
                <w:b/>
              </w:rPr>
              <w:t xml:space="preserve">Enter data from PK and Data Convergence Interview(s) </w:t>
            </w:r>
            <w:r w:rsidRPr="0090702A">
              <w:rPr>
                <w:b/>
              </w:rPr>
              <w:t xml:space="preserve">into </w:t>
            </w:r>
            <w:r>
              <w:rPr>
                <w:b/>
              </w:rPr>
              <w:t>the web-based forms within 7 days of the interview.</w:t>
            </w:r>
          </w:p>
        </w:tc>
        <w:tc>
          <w:tcPr>
            <w:tcW w:w="990" w:type="dxa"/>
            <w:gridSpan w:val="2"/>
          </w:tcPr>
          <w:p w14:paraId="2DB49359" w14:textId="77777777" w:rsidR="00F914BA" w:rsidRPr="003F7805" w:rsidRDefault="00F914BA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03858305" w14:textId="77777777" w:rsidR="00F914BA" w:rsidRPr="003F7805" w:rsidRDefault="00F914BA" w:rsidP="003F7805">
            <w:pPr>
              <w:spacing w:after="0" w:line="240" w:lineRule="auto"/>
            </w:pPr>
          </w:p>
        </w:tc>
      </w:tr>
      <w:tr w:rsidR="00E45635" w:rsidRPr="003F7805" w14:paraId="0D355937" w14:textId="77777777" w:rsidTr="00F456DE">
        <w:trPr>
          <w:trHeight w:val="5709"/>
        </w:trPr>
        <w:tc>
          <w:tcPr>
            <w:tcW w:w="630" w:type="dxa"/>
            <w:noWrap/>
          </w:tcPr>
          <w:p w14:paraId="6DFDAD30" w14:textId="77777777" w:rsidR="00E45635" w:rsidRPr="003F7805" w:rsidRDefault="00E45635" w:rsidP="00E7480B">
            <w:pPr>
              <w:pStyle w:val="ListParagraph"/>
              <w:numPr>
                <w:ilvl w:val="0"/>
                <w:numId w:val="64"/>
              </w:numPr>
              <w:spacing w:after="0" w:line="240" w:lineRule="auto"/>
            </w:pPr>
          </w:p>
        </w:tc>
        <w:tc>
          <w:tcPr>
            <w:tcW w:w="7290" w:type="dxa"/>
          </w:tcPr>
          <w:p w14:paraId="37E9E973" w14:textId="77777777" w:rsidR="00E45635" w:rsidRPr="007C65FE" w:rsidRDefault="00E45635" w:rsidP="003F7805">
            <w:pPr>
              <w:spacing w:after="0" w:line="240" w:lineRule="auto"/>
              <w:rPr>
                <w:b/>
              </w:rPr>
            </w:pPr>
            <w:r w:rsidRPr="007C65FE">
              <w:rPr>
                <w:b/>
              </w:rPr>
              <w:t>QC and then Fax all required DataFax forms to SCHARP DataFax.</w:t>
            </w:r>
          </w:p>
          <w:p w14:paraId="23ADA08B" w14:textId="77777777" w:rsidR="0024783D" w:rsidRPr="006E60DC" w:rsidRDefault="0024783D" w:rsidP="003F7805">
            <w:pPr>
              <w:spacing w:after="0" w:line="240" w:lineRule="auto"/>
              <w:rPr>
                <w:sz w:val="14"/>
              </w:rPr>
            </w:pPr>
          </w:p>
          <w:p w14:paraId="56F4BE13" w14:textId="77777777" w:rsidR="0024783D" w:rsidRPr="0024783D" w:rsidRDefault="008134A7" w:rsidP="003F7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Period End</w:t>
            </w:r>
            <w:r w:rsidR="0024783D" w:rsidRPr="0024783D">
              <w:rPr>
                <w:b/>
              </w:rPr>
              <w:t xml:space="preserve"> Visit Forms: </w:t>
            </w:r>
          </w:p>
          <w:p w14:paraId="062CC6FB" w14:textId="77777777" w:rsidR="00E45635" w:rsidRDefault="004231BF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F34941">
              <w:rPr>
                <w:rFonts w:cs="Calibri"/>
                <w:iCs/>
                <w:color w:val="000000"/>
              </w:rPr>
              <w:t>Anorectal</w:t>
            </w:r>
            <w:r w:rsidR="00E45635" w:rsidRPr="00F34941">
              <w:rPr>
                <w:rFonts w:cs="Calibri"/>
                <w:iCs/>
                <w:color w:val="000000"/>
              </w:rPr>
              <w:t xml:space="preserve"> Exam</w:t>
            </w:r>
          </w:p>
          <w:p w14:paraId="175A7748" w14:textId="77777777" w:rsidR="00F34941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Follow-up Visit Summary</w:t>
            </w:r>
          </w:p>
          <w:p w14:paraId="5F5BF036" w14:textId="651B3862" w:rsidR="00C723F4" w:rsidRPr="001648C6" w:rsidRDefault="00C723F4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1648C6">
              <w:rPr>
                <w:rFonts w:cs="Calibri"/>
                <w:iCs/>
                <w:color w:val="000000"/>
              </w:rPr>
              <w:t>Follow-up CASI Tracking</w:t>
            </w:r>
          </w:p>
          <w:p w14:paraId="049ECDEA" w14:textId="77777777" w:rsidR="00973997" w:rsidRPr="00DA02AC" w:rsidRDefault="00973997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DA02AC">
              <w:rPr>
                <w:rFonts w:cs="Calibri"/>
                <w:iCs/>
                <w:color w:val="000000"/>
              </w:rPr>
              <w:t>HIV Results</w:t>
            </w:r>
          </w:p>
          <w:p w14:paraId="5B4E4BCB" w14:textId="77777777" w:rsidR="00C91D69" w:rsidRPr="00DA02AC" w:rsidRDefault="00C91D69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DA02AC">
              <w:rPr>
                <w:rFonts w:cs="Calibri"/>
                <w:iCs/>
                <w:color w:val="000000"/>
              </w:rPr>
              <w:t>Product Dispensation and Return</w:t>
            </w:r>
          </w:p>
          <w:p w14:paraId="197B97B2" w14:textId="77777777" w:rsidR="007F6351" w:rsidRPr="00DA02AC" w:rsidRDefault="007F6351" w:rsidP="007F635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DA02AC">
              <w:rPr>
                <w:rFonts w:cs="Calibri"/>
                <w:iCs/>
                <w:color w:val="000000"/>
              </w:rPr>
              <w:t>Rectal Biopsy/Fluid Subset Specimens (if applicable)</w:t>
            </w:r>
          </w:p>
          <w:p w14:paraId="65BE9704" w14:textId="77777777" w:rsidR="007A3622" w:rsidRPr="00F34941" w:rsidRDefault="007A3622" w:rsidP="007A3622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>Safety Laboratory Results</w:t>
            </w:r>
          </w:p>
          <w:p w14:paraId="5BB46059" w14:textId="77777777" w:rsidR="00F34941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Specimen Storage</w:t>
            </w:r>
          </w:p>
          <w:p w14:paraId="1BFA26A0" w14:textId="77777777" w:rsidR="00AA2683" w:rsidRPr="00AA59C6" w:rsidRDefault="00AA2683" w:rsidP="00AA2683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 xml:space="preserve">STI </w:t>
            </w:r>
            <w:r>
              <w:rPr>
                <w:rFonts w:cs="Calibri"/>
                <w:iCs/>
                <w:color w:val="000000"/>
              </w:rPr>
              <w:t xml:space="preserve">Test </w:t>
            </w:r>
            <w:r w:rsidRPr="00F34941">
              <w:rPr>
                <w:rFonts w:cs="Calibri"/>
                <w:iCs/>
                <w:color w:val="000000"/>
              </w:rPr>
              <w:t>Results</w:t>
            </w:r>
          </w:p>
          <w:p w14:paraId="31E125C0" w14:textId="48EF527F" w:rsidR="00E45635" w:rsidRPr="006E60DC" w:rsidRDefault="00E45635" w:rsidP="0024783D">
            <w:pPr>
              <w:spacing w:after="0" w:line="240" w:lineRule="auto"/>
              <w:ind w:left="360"/>
              <w:rPr>
                <w:sz w:val="14"/>
              </w:rPr>
            </w:pPr>
          </w:p>
          <w:p w14:paraId="2572146A" w14:textId="77777777" w:rsidR="00E45635" w:rsidRPr="00996794" w:rsidRDefault="00F34941" w:rsidP="003F7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Indicated</w:t>
            </w:r>
            <w:r w:rsidR="00E45635" w:rsidRPr="00710487">
              <w:rPr>
                <w:b/>
              </w:rPr>
              <w:t>:</w:t>
            </w:r>
          </w:p>
          <w:p w14:paraId="2485DBEF" w14:textId="77777777" w:rsidR="00E45635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F34941">
              <w:rPr>
                <w:rFonts w:cs="Calibri"/>
                <w:iCs/>
                <w:color w:val="000000"/>
              </w:rPr>
              <w:t>Abbreviated Physical Exam</w:t>
            </w:r>
            <w:r>
              <w:t xml:space="preserve"> </w:t>
            </w:r>
          </w:p>
          <w:p w14:paraId="3E5326DB" w14:textId="77777777" w:rsidR="00F34941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 w:rsidRPr="00F34941">
              <w:t>HIV Confirmatory Results</w:t>
            </w:r>
          </w:p>
          <w:p w14:paraId="6F8B82CB" w14:textId="77777777" w:rsidR="00E45635" w:rsidRPr="006E60DC" w:rsidRDefault="00E45635" w:rsidP="003F7805">
            <w:pPr>
              <w:spacing w:after="0" w:line="240" w:lineRule="auto"/>
              <w:rPr>
                <w:sz w:val="14"/>
              </w:rPr>
            </w:pPr>
          </w:p>
          <w:p w14:paraId="56258906" w14:textId="77777777" w:rsidR="00E45635" w:rsidRPr="00996794" w:rsidRDefault="00E45635" w:rsidP="003F7805">
            <w:pPr>
              <w:spacing w:after="0" w:line="240" w:lineRule="auto"/>
              <w:rPr>
                <w:b/>
              </w:rPr>
            </w:pPr>
            <w:r w:rsidRPr="00710487">
              <w:rPr>
                <w:b/>
              </w:rPr>
              <w:t>Log CRFs</w:t>
            </w:r>
            <w:r w:rsidR="00F34941">
              <w:rPr>
                <w:b/>
              </w:rPr>
              <w:t xml:space="preserve"> </w:t>
            </w:r>
            <w:r w:rsidR="00F34941" w:rsidRPr="00F34941">
              <w:rPr>
                <w:b/>
              </w:rPr>
              <w:t>(if newly-completed or updated):</w:t>
            </w:r>
          </w:p>
          <w:p w14:paraId="126DB964" w14:textId="77777777" w:rsidR="001648C6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Adverse Experience Log</w:t>
            </w:r>
          </w:p>
          <w:p w14:paraId="14AF9951" w14:textId="77777777" w:rsidR="001648C6" w:rsidRDefault="001648C6" w:rsidP="001648C6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Clinical Product Hold/Discontinuation Log</w:t>
            </w:r>
          </w:p>
          <w:p w14:paraId="0E0C75BF" w14:textId="77777777" w:rsidR="00E45635" w:rsidRDefault="00E45635" w:rsidP="00DA02AC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Concomitant Medications Log</w:t>
            </w:r>
          </w:p>
          <w:p w14:paraId="0F0DCCF9" w14:textId="77777777" w:rsidR="00F34941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Protocol Deviations Log</w:t>
            </w:r>
          </w:p>
          <w:p w14:paraId="1EAF0074" w14:textId="77777777" w:rsidR="00F34941" w:rsidRDefault="00F34941" w:rsidP="00F34941">
            <w:pPr>
              <w:pStyle w:val="ListParagraph"/>
              <w:numPr>
                <w:ilvl w:val="0"/>
                <w:numId w:val="49"/>
              </w:numPr>
              <w:spacing w:after="0" w:line="240" w:lineRule="auto"/>
            </w:pPr>
            <w:r>
              <w:t>Social Impact Log</w:t>
            </w:r>
          </w:p>
        </w:tc>
        <w:tc>
          <w:tcPr>
            <w:tcW w:w="990" w:type="dxa"/>
            <w:gridSpan w:val="2"/>
          </w:tcPr>
          <w:p w14:paraId="3AB13443" w14:textId="77777777" w:rsidR="00E45635" w:rsidRPr="003F7805" w:rsidRDefault="00E45635" w:rsidP="003F7805">
            <w:pPr>
              <w:spacing w:after="0" w:line="240" w:lineRule="auto"/>
            </w:pPr>
          </w:p>
        </w:tc>
        <w:tc>
          <w:tcPr>
            <w:tcW w:w="2070" w:type="dxa"/>
          </w:tcPr>
          <w:p w14:paraId="3B2ECB2D" w14:textId="77777777" w:rsidR="00E45635" w:rsidRPr="003F7805" w:rsidRDefault="00E45635" w:rsidP="003F7805">
            <w:pPr>
              <w:spacing w:after="0" w:line="240" w:lineRule="auto"/>
            </w:pPr>
          </w:p>
        </w:tc>
      </w:tr>
    </w:tbl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459"/>
        <w:gridCol w:w="9819"/>
      </w:tblGrid>
      <w:tr w:rsidR="00A742E3" w:rsidRPr="00715437" w14:paraId="34519C9C" w14:textId="77777777" w:rsidTr="00D71A2D">
        <w:trPr>
          <w:trHeight w:val="475"/>
          <w:jc w:val="center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C3A9E" w14:textId="77777777" w:rsidR="000230D4" w:rsidRPr="00715437" w:rsidRDefault="000230D4" w:rsidP="000230D4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715437">
              <w:rPr>
                <w:rFonts w:asciiTheme="minorHAnsi" w:hAnsiTheme="minorHAnsi" w:cstheme="minorHAnsi"/>
                <w:b/>
                <w:color w:val="000000"/>
              </w:rPr>
              <w:lastRenderedPageBreak/>
              <w:t>Additional Notes/Comments/Referrals:</w:t>
            </w:r>
          </w:p>
        </w:tc>
      </w:tr>
      <w:tr w:rsidR="00A742E3" w:rsidRPr="00715437" w14:paraId="592DFAEA" w14:textId="77777777" w:rsidTr="00DA02AC">
        <w:trPr>
          <w:trHeight w:val="249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1E503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B83DA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742E3" w:rsidRPr="00715437" w14:paraId="6FA35627" w14:textId="77777777" w:rsidTr="00DA02AC">
        <w:trPr>
          <w:trHeight w:val="267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FD01A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F6145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742E3" w:rsidRPr="00715437" w14:paraId="12F730BA" w14:textId="77777777" w:rsidTr="00DA02AC">
        <w:trPr>
          <w:trHeight w:val="267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CF7F3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100C4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742E3" w:rsidRPr="00715437" w14:paraId="738C2A4E" w14:textId="77777777" w:rsidTr="00DA02AC">
        <w:trPr>
          <w:trHeight w:val="276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51B06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A8BA6" w14:textId="77777777" w:rsidR="000230D4" w:rsidRPr="00715437" w:rsidRDefault="000230D4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02AC" w:rsidRPr="00715437" w14:paraId="37D6DD08" w14:textId="77777777" w:rsidTr="00DA02AC">
        <w:trPr>
          <w:trHeight w:val="294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436CB" w14:textId="77777777" w:rsidR="00DA02AC" w:rsidRPr="00715437" w:rsidRDefault="00DA02AC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6D49A" w14:textId="77777777" w:rsidR="00DA02AC" w:rsidRPr="00715437" w:rsidRDefault="00DA02AC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02AC" w:rsidRPr="00715437" w14:paraId="71E10326" w14:textId="77777777" w:rsidTr="00DA02AC">
        <w:trPr>
          <w:trHeight w:val="294"/>
          <w:jc w:val="center"/>
        </w:trPr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5D345B" w14:textId="77777777" w:rsidR="00DA02AC" w:rsidRPr="00715437" w:rsidRDefault="00DA02AC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E8995" w14:textId="77777777" w:rsidR="00DA02AC" w:rsidRPr="00715437" w:rsidRDefault="00DA02AC" w:rsidP="00DA02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9AFFCF1" w14:textId="77777777" w:rsidR="00BC39F7" w:rsidRDefault="00BC39F7"/>
    <w:sectPr w:rsidR="00BC39F7" w:rsidSect="004B0B09">
      <w:headerReference w:type="default" r:id="rId11"/>
      <w:footerReference w:type="default" r:id="rId12"/>
      <w:pgSz w:w="12240" w:h="15840"/>
      <w:pgMar w:top="1253" w:right="1440" w:bottom="108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BCB76" w14:textId="77777777" w:rsidR="00E35D87" w:rsidRDefault="00E35D87" w:rsidP="007E34AA">
      <w:pPr>
        <w:spacing w:after="0" w:line="240" w:lineRule="auto"/>
      </w:pPr>
      <w:r>
        <w:separator/>
      </w:r>
    </w:p>
  </w:endnote>
  <w:endnote w:type="continuationSeparator" w:id="0">
    <w:p w14:paraId="3B8557E6" w14:textId="77777777" w:rsidR="00E35D87" w:rsidRDefault="00E35D87" w:rsidP="007E34AA">
      <w:pPr>
        <w:spacing w:after="0" w:line="240" w:lineRule="auto"/>
      </w:pPr>
      <w:r>
        <w:continuationSeparator/>
      </w:r>
    </w:p>
  </w:endnote>
  <w:endnote w:type="continuationNotice" w:id="1">
    <w:p w14:paraId="188F013C" w14:textId="77777777" w:rsidR="00E35D87" w:rsidRDefault="00E35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D6A90" w14:textId="15950CFC" w:rsidR="00E35D87" w:rsidRDefault="00E35D87">
    <w:pPr>
      <w:pStyle w:val="Footer"/>
    </w:pPr>
    <w:r>
      <w:t>MTN-017 Period 1 End Visit Checklist</w:t>
    </w:r>
    <w:r>
      <w:tab/>
      <w:t xml:space="preserve">Version </w:t>
    </w:r>
    <w:r w:rsidR="00AA59C6">
      <w:t>1.</w:t>
    </w:r>
    <w:r w:rsidR="009732C5">
      <w:t>1</w:t>
    </w:r>
    <w:r>
      <w:t xml:space="preserve"> </w:t>
    </w:r>
    <w:r>
      <w:tab/>
    </w:r>
    <w:r w:rsidR="00441957">
      <w:t>22</w:t>
    </w:r>
    <w:r w:rsidR="009732C5">
      <w:t xml:space="preserve"> July</w:t>
    </w:r>
    <w:r>
      <w:t xml:space="preserve"> 2013</w:t>
    </w:r>
  </w:p>
  <w:p w14:paraId="433E147E" w14:textId="77777777" w:rsidR="00E35D87" w:rsidRDefault="00E35D87">
    <w:pPr>
      <w:pStyle w:val="Footer"/>
    </w:pPr>
  </w:p>
  <w:p w14:paraId="3FA4FB1E" w14:textId="77777777" w:rsidR="00E35D87" w:rsidRDefault="00E35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528D3" w14:textId="77777777" w:rsidR="00E35D87" w:rsidRDefault="00E35D87" w:rsidP="007E34AA">
      <w:pPr>
        <w:spacing w:after="0" w:line="240" w:lineRule="auto"/>
      </w:pPr>
      <w:r>
        <w:separator/>
      </w:r>
    </w:p>
  </w:footnote>
  <w:footnote w:type="continuationSeparator" w:id="0">
    <w:p w14:paraId="49610136" w14:textId="77777777" w:rsidR="00E35D87" w:rsidRDefault="00E35D87" w:rsidP="007E34AA">
      <w:pPr>
        <w:spacing w:after="0" w:line="240" w:lineRule="auto"/>
      </w:pPr>
      <w:r>
        <w:continuationSeparator/>
      </w:r>
    </w:p>
  </w:footnote>
  <w:footnote w:type="continuationNotice" w:id="1">
    <w:p w14:paraId="067DDAA8" w14:textId="77777777" w:rsidR="00E35D87" w:rsidRDefault="00E35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FA89C" w14:textId="77777777" w:rsidR="00E35D87" w:rsidRPr="00B303D5" w:rsidRDefault="00E35D87" w:rsidP="00E411B7">
    <w:pPr>
      <w:pStyle w:val="Header"/>
      <w:spacing w:after="120"/>
      <w:ind w:left="-634"/>
      <w:rPr>
        <w:rFonts w:ascii="Arial" w:hAnsi="Arial" w:cs="Arial"/>
      </w:rPr>
    </w:pPr>
    <w:r w:rsidRPr="00B303D5">
      <w:rPr>
        <w:rFonts w:ascii="Arial" w:hAnsi="Arial" w:cs="Arial"/>
      </w:rPr>
      <w:t>PTID: __ __ __- __ __ __ __ __- __</w:t>
    </w:r>
    <w:r w:rsidRPr="00B303D5">
      <w:rPr>
        <w:rFonts w:ascii="Arial" w:hAnsi="Arial" w:cs="Arial"/>
      </w:rPr>
      <w:tab/>
    </w:r>
    <w:r w:rsidRPr="002E42A6">
      <w:rPr>
        <w:rFonts w:ascii="Arial" w:hAnsi="Arial" w:cs="Arial"/>
      </w:rPr>
      <w:t xml:space="preserve">Page </w:t>
    </w:r>
    <w:r w:rsidRPr="002E42A6">
      <w:rPr>
        <w:rFonts w:ascii="Arial" w:hAnsi="Arial" w:cs="Arial"/>
        <w:b/>
      </w:rPr>
      <w:fldChar w:fldCharType="begin"/>
    </w:r>
    <w:r w:rsidRPr="002E42A6">
      <w:rPr>
        <w:rFonts w:ascii="Arial" w:hAnsi="Arial" w:cs="Arial"/>
        <w:b/>
      </w:rPr>
      <w:instrText xml:space="preserve"> PAGE  \* Arabic  \* MERGEFORMAT </w:instrText>
    </w:r>
    <w:r w:rsidRPr="002E42A6">
      <w:rPr>
        <w:rFonts w:ascii="Arial" w:hAnsi="Arial" w:cs="Arial"/>
        <w:b/>
      </w:rPr>
      <w:fldChar w:fldCharType="separate"/>
    </w:r>
    <w:r w:rsidR="00C852EC">
      <w:rPr>
        <w:rFonts w:ascii="Arial" w:hAnsi="Arial" w:cs="Arial"/>
        <w:b/>
        <w:noProof/>
      </w:rPr>
      <w:t>1</w:t>
    </w:r>
    <w:r w:rsidRPr="002E42A6">
      <w:rPr>
        <w:rFonts w:ascii="Arial" w:hAnsi="Arial" w:cs="Arial"/>
        <w:b/>
      </w:rPr>
      <w:fldChar w:fldCharType="end"/>
    </w:r>
    <w:r w:rsidRPr="002E42A6">
      <w:rPr>
        <w:rFonts w:ascii="Arial" w:hAnsi="Arial" w:cs="Arial"/>
      </w:rPr>
      <w:t xml:space="preserve"> of </w:t>
    </w:r>
    <w:r w:rsidRPr="002E42A6">
      <w:rPr>
        <w:rFonts w:ascii="Arial" w:hAnsi="Arial" w:cs="Arial"/>
        <w:b/>
      </w:rPr>
      <w:fldChar w:fldCharType="begin"/>
    </w:r>
    <w:r w:rsidRPr="002E42A6">
      <w:rPr>
        <w:rFonts w:ascii="Arial" w:hAnsi="Arial" w:cs="Arial"/>
        <w:b/>
      </w:rPr>
      <w:instrText xml:space="preserve"> NUMPAGES  \* Arabic  \* MERGEFORMAT </w:instrText>
    </w:r>
    <w:r w:rsidRPr="002E42A6">
      <w:rPr>
        <w:rFonts w:ascii="Arial" w:hAnsi="Arial" w:cs="Arial"/>
        <w:b/>
      </w:rPr>
      <w:fldChar w:fldCharType="separate"/>
    </w:r>
    <w:r w:rsidR="00C852EC">
      <w:rPr>
        <w:rFonts w:ascii="Arial" w:hAnsi="Arial" w:cs="Arial"/>
        <w:b/>
        <w:noProof/>
      </w:rPr>
      <w:t>4</w:t>
    </w:r>
    <w:r w:rsidRPr="002E42A6">
      <w:rPr>
        <w:rFonts w:ascii="Arial" w:hAnsi="Arial" w:cs="Arial"/>
        <w:b/>
      </w:rPr>
      <w:fldChar w:fldCharType="end"/>
    </w:r>
    <w:r w:rsidRPr="00B303D5">
      <w:rPr>
        <w:rFonts w:ascii="Arial" w:hAnsi="Arial" w:cs="Arial"/>
      </w:rPr>
      <w:tab/>
      <w:t xml:space="preserve">Visit Code: </w:t>
    </w:r>
    <w:r>
      <w:rPr>
        <w:rFonts w:ascii="Arial" w:hAnsi="Arial" w:cs="Arial"/>
      </w:rPr>
      <w:t>___</w:t>
    </w:r>
  </w:p>
  <w:p w14:paraId="3D74662D" w14:textId="77777777" w:rsidR="00E35D87" w:rsidRPr="00B303D5" w:rsidRDefault="00E35D87" w:rsidP="00E411B7">
    <w:pPr>
      <w:pStyle w:val="Header"/>
      <w:ind w:left="-630"/>
      <w:rPr>
        <w:rFonts w:ascii="Arial" w:hAnsi="Arial" w:cs="Arial"/>
        <w:u w:val="single"/>
      </w:rPr>
    </w:pPr>
    <w:r w:rsidRPr="00B303D5">
      <w:rPr>
        <w:rFonts w:ascii="Arial" w:hAnsi="Arial" w:cs="Arial"/>
      </w:rPr>
      <w:t>Date: ______________________</w:t>
    </w:r>
    <w:r w:rsidRPr="00B303D5">
      <w:rPr>
        <w:rFonts w:ascii="Arial" w:hAnsi="Arial" w:cs="Arial"/>
      </w:rPr>
      <w:tab/>
      <w:t xml:space="preserve">                  </w:t>
    </w:r>
    <w:r w:rsidRPr="00B303D5">
      <w:rPr>
        <w:rFonts w:ascii="Arial" w:hAnsi="Arial" w:cs="Arial"/>
      </w:rPr>
      <w:tab/>
      <w:t xml:space="preserve">Visit Type: </w:t>
    </w:r>
    <w:r>
      <w:rPr>
        <w:rFonts w:ascii="Arial" w:hAnsi="Arial" w:cs="Arial"/>
        <w:u w:val="single"/>
      </w:rPr>
      <w:t>Period 1/2 End Visit (Visits 4 &amp; 7)</w:t>
    </w:r>
  </w:p>
  <w:p w14:paraId="3580AFC7" w14:textId="77777777" w:rsidR="00E35D87" w:rsidRDefault="00E35D87">
    <w:pPr>
      <w:pStyle w:val="Header"/>
      <w:tabs>
        <w:tab w:val="clear" w:pos="9360"/>
        <w:tab w:val="right" w:pos="9990"/>
      </w:tabs>
      <w:ind w:left="-810" w:righ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00"/>
    <w:multiLevelType w:val="hybridMultilevel"/>
    <w:tmpl w:val="5524DB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27AA"/>
    <w:multiLevelType w:val="hybridMultilevel"/>
    <w:tmpl w:val="A66ACB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77ED4"/>
    <w:multiLevelType w:val="hybridMultilevel"/>
    <w:tmpl w:val="B7A6F1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D1D31"/>
    <w:multiLevelType w:val="hybridMultilevel"/>
    <w:tmpl w:val="265C23C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10266"/>
    <w:multiLevelType w:val="hybridMultilevel"/>
    <w:tmpl w:val="800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2360"/>
    <w:multiLevelType w:val="hybridMultilevel"/>
    <w:tmpl w:val="A37EA6D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51D4F"/>
    <w:multiLevelType w:val="hybridMultilevel"/>
    <w:tmpl w:val="3872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64C74"/>
    <w:multiLevelType w:val="hybridMultilevel"/>
    <w:tmpl w:val="2552027E"/>
    <w:lvl w:ilvl="0" w:tplc="B4E4457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E53D4"/>
    <w:multiLevelType w:val="hybridMultilevel"/>
    <w:tmpl w:val="4270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B6066"/>
    <w:multiLevelType w:val="hybridMultilevel"/>
    <w:tmpl w:val="CC6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87A28"/>
    <w:multiLevelType w:val="hybridMultilevel"/>
    <w:tmpl w:val="683EA0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42752"/>
    <w:multiLevelType w:val="hybridMultilevel"/>
    <w:tmpl w:val="5694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73A4E"/>
    <w:multiLevelType w:val="hybridMultilevel"/>
    <w:tmpl w:val="120E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A062C"/>
    <w:multiLevelType w:val="hybridMultilevel"/>
    <w:tmpl w:val="69AE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F7272"/>
    <w:multiLevelType w:val="hybridMultilevel"/>
    <w:tmpl w:val="A52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6D324C"/>
    <w:multiLevelType w:val="hybridMultilevel"/>
    <w:tmpl w:val="8FFAF9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93B53"/>
    <w:multiLevelType w:val="hybridMultilevel"/>
    <w:tmpl w:val="C4CC4100"/>
    <w:lvl w:ilvl="0" w:tplc="C0F628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A600942"/>
    <w:multiLevelType w:val="multilevel"/>
    <w:tmpl w:val="96C4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E77AE7"/>
    <w:multiLevelType w:val="hybridMultilevel"/>
    <w:tmpl w:val="6D8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C9352E"/>
    <w:multiLevelType w:val="hybridMultilevel"/>
    <w:tmpl w:val="A23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E71253"/>
    <w:multiLevelType w:val="hybridMultilevel"/>
    <w:tmpl w:val="50789D3E"/>
    <w:lvl w:ilvl="0" w:tplc="168091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5201C6"/>
    <w:multiLevelType w:val="hybridMultilevel"/>
    <w:tmpl w:val="D854BDD6"/>
    <w:lvl w:ilvl="0" w:tplc="70B8DE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6A22079"/>
    <w:multiLevelType w:val="hybridMultilevel"/>
    <w:tmpl w:val="18FCD270"/>
    <w:lvl w:ilvl="0" w:tplc="16809132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7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2514AB"/>
    <w:multiLevelType w:val="hybridMultilevel"/>
    <w:tmpl w:val="43F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AB4960"/>
    <w:multiLevelType w:val="hybridMultilevel"/>
    <w:tmpl w:val="5C5A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FF18CA"/>
    <w:multiLevelType w:val="hybridMultilevel"/>
    <w:tmpl w:val="782A571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5C5061"/>
    <w:multiLevelType w:val="hybridMultilevel"/>
    <w:tmpl w:val="C11A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BA2636"/>
    <w:multiLevelType w:val="hybridMultilevel"/>
    <w:tmpl w:val="3EC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8"/>
  </w:num>
  <w:num w:numId="3">
    <w:abstractNumId w:val="11"/>
  </w:num>
  <w:num w:numId="4">
    <w:abstractNumId w:val="26"/>
  </w:num>
  <w:num w:numId="5">
    <w:abstractNumId w:val="15"/>
  </w:num>
  <w:num w:numId="6">
    <w:abstractNumId w:val="49"/>
  </w:num>
  <w:num w:numId="7">
    <w:abstractNumId w:val="51"/>
  </w:num>
  <w:num w:numId="8">
    <w:abstractNumId w:val="22"/>
  </w:num>
  <w:num w:numId="9">
    <w:abstractNumId w:val="4"/>
  </w:num>
  <w:num w:numId="10">
    <w:abstractNumId w:val="52"/>
  </w:num>
  <w:num w:numId="11">
    <w:abstractNumId w:val="42"/>
  </w:num>
  <w:num w:numId="12">
    <w:abstractNumId w:val="23"/>
  </w:num>
  <w:num w:numId="13">
    <w:abstractNumId w:val="40"/>
  </w:num>
  <w:num w:numId="14">
    <w:abstractNumId w:val="47"/>
  </w:num>
  <w:num w:numId="15">
    <w:abstractNumId w:val="3"/>
  </w:num>
  <w:num w:numId="16">
    <w:abstractNumId w:val="10"/>
  </w:num>
  <w:num w:numId="17">
    <w:abstractNumId w:val="7"/>
  </w:num>
  <w:num w:numId="18">
    <w:abstractNumId w:val="56"/>
  </w:num>
  <w:num w:numId="19">
    <w:abstractNumId w:val="35"/>
  </w:num>
  <w:num w:numId="20">
    <w:abstractNumId w:val="37"/>
  </w:num>
  <w:num w:numId="21">
    <w:abstractNumId w:val="57"/>
  </w:num>
  <w:num w:numId="22">
    <w:abstractNumId w:val="30"/>
  </w:num>
  <w:num w:numId="23">
    <w:abstractNumId w:val="59"/>
  </w:num>
  <w:num w:numId="24">
    <w:abstractNumId w:val="38"/>
  </w:num>
  <w:num w:numId="25">
    <w:abstractNumId w:val="21"/>
  </w:num>
  <w:num w:numId="26">
    <w:abstractNumId w:val="28"/>
  </w:num>
  <w:num w:numId="27">
    <w:abstractNumId w:val="27"/>
  </w:num>
  <w:num w:numId="28">
    <w:abstractNumId w:val="0"/>
  </w:num>
  <w:num w:numId="29">
    <w:abstractNumId w:val="14"/>
  </w:num>
  <w:num w:numId="30">
    <w:abstractNumId w:val="41"/>
  </w:num>
  <w:num w:numId="31">
    <w:abstractNumId w:val="9"/>
  </w:num>
  <w:num w:numId="32">
    <w:abstractNumId w:val="1"/>
  </w:num>
  <w:num w:numId="33">
    <w:abstractNumId w:val="19"/>
  </w:num>
  <w:num w:numId="34">
    <w:abstractNumId w:val="43"/>
  </w:num>
  <w:num w:numId="35">
    <w:abstractNumId w:val="8"/>
  </w:num>
  <w:num w:numId="36">
    <w:abstractNumId w:val="55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24"/>
  </w:num>
  <w:num w:numId="50">
    <w:abstractNumId w:val="2"/>
  </w:num>
  <w:num w:numId="51">
    <w:abstractNumId w:val="33"/>
  </w:num>
  <w:num w:numId="52">
    <w:abstractNumId w:val="29"/>
  </w:num>
  <w:num w:numId="53">
    <w:abstractNumId w:val="25"/>
  </w:num>
  <w:num w:numId="54">
    <w:abstractNumId w:val="17"/>
  </w:num>
  <w:num w:numId="55">
    <w:abstractNumId w:val="48"/>
  </w:num>
  <w:num w:numId="56">
    <w:abstractNumId w:val="16"/>
  </w:num>
  <w:num w:numId="57">
    <w:abstractNumId w:val="39"/>
  </w:num>
  <w:num w:numId="58">
    <w:abstractNumId w:val="53"/>
  </w:num>
  <w:num w:numId="59">
    <w:abstractNumId w:val="31"/>
  </w:num>
  <w:num w:numId="60">
    <w:abstractNumId w:val="12"/>
  </w:num>
  <w:num w:numId="61">
    <w:abstractNumId w:val="32"/>
  </w:num>
  <w:num w:numId="62">
    <w:abstractNumId w:val="54"/>
  </w:num>
  <w:num w:numId="63">
    <w:abstractNumId w:val="36"/>
  </w:num>
  <w:num w:numId="64">
    <w:abstractNumId w:val="45"/>
  </w:num>
  <w:num w:numId="65">
    <w:abstractNumId w:val="50"/>
  </w:num>
  <w:num w:numId="66">
    <w:abstractNumId w:val="20"/>
  </w:num>
  <w:num w:numId="67">
    <w:abstractNumId w:val="13"/>
  </w:num>
  <w:num w:numId="68">
    <w:abstractNumId w:val="6"/>
  </w:num>
  <w:num w:numId="69">
    <w:abstractNumId w:val="46"/>
  </w:num>
  <w:num w:numId="70">
    <w:abstractNumId w:val="4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F8"/>
    <w:rsid w:val="00001F4C"/>
    <w:rsid w:val="0000427E"/>
    <w:rsid w:val="00007E13"/>
    <w:rsid w:val="00011A38"/>
    <w:rsid w:val="00016DE5"/>
    <w:rsid w:val="00017B8A"/>
    <w:rsid w:val="000230D4"/>
    <w:rsid w:val="0005455C"/>
    <w:rsid w:val="0006609E"/>
    <w:rsid w:val="00071A54"/>
    <w:rsid w:val="0008578F"/>
    <w:rsid w:val="000877AC"/>
    <w:rsid w:val="00094905"/>
    <w:rsid w:val="00095E81"/>
    <w:rsid w:val="000B0935"/>
    <w:rsid w:val="000B13E6"/>
    <w:rsid w:val="000C01D1"/>
    <w:rsid w:val="000C3857"/>
    <w:rsid w:val="000C4DFC"/>
    <w:rsid w:val="000D4DCF"/>
    <w:rsid w:val="000E3311"/>
    <w:rsid w:val="000E3D43"/>
    <w:rsid w:val="000F5E47"/>
    <w:rsid w:val="000F77EA"/>
    <w:rsid w:val="000F7DF3"/>
    <w:rsid w:val="00101519"/>
    <w:rsid w:val="00107CE0"/>
    <w:rsid w:val="00124D9D"/>
    <w:rsid w:val="0013452F"/>
    <w:rsid w:val="00146285"/>
    <w:rsid w:val="00151BE0"/>
    <w:rsid w:val="00156FFD"/>
    <w:rsid w:val="001606B8"/>
    <w:rsid w:val="001648C6"/>
    <w:rsid w:val="00187D0D"/>
    <w:rsid w:val="001928FE"/>
    <w:rsid w:val="001C1D4A"/>
    <w:rsid w:val="001C4FB5"/>
    <w:rsid w:val="001C6D0F"/>
    <w:rsid w:val="001E11F7"/>
    <w:rsid w:val="001F60C0"/>
    <w:rsid w:val="002055DC"/>
    <w:rsid w:val="00206652"/>
    <w:rsid w:val="00211E47"/>
    <w:rsid w:val="00220197"/>
    <w:rsid w:val="00220CD9"/>
    <w:rsid w:val="00226456"/>
    <w:rsid w:val="00240C29"/>
    <w:rsid w:val="00245E3B"/>
    <w:rsid w:val="0024783D"/>
    <w:rsid w:val="002609BE"/>
    <w:rsid w:val="00264D15"/>
    <w:rsid w:val="00271638"/>
    <w:rsid w:val="00290B8A"/>
    <w:rsid w:val="00292F6E"/>
    <w:rsid w:val="002A4ED4"/>
    <w:rsid w:val="002A67D2"/>
    <w:rsid w:val="002B2D61"/>
    <w:rsid w:val="002B56B1"/>
    <w:rsid w:val="002C70C5"/>
    <w:rsid w:val="002E42A6"/>
    <w:rsid w:val="002F349F"/>
    <w:rsid w:val="002F6609"/>
    <w:rsid w:val="00300119"/>
    <w:rsid w:val="00305FE3"/>
    <w:rsid w:val="00310FC9"/>
    <w:rsid w:val="00311596"/>
    <w:rsid w:val="003146E2"/>
    <w:rsid w:val="00335C86"/>
    <w:rsid w:val="003502D9"/>
    <w:rsid w:val="0035086B"/>
    <w:rsid w:val="00355158"/>
    <w:rsid w:val="003639AB"/>
    <w:rsid w:val="003660D2"/>
    <w:rsid w:val="00373F6F"/>
    <w:rsid w:val="00383792"/>
    <w:rsid w:val="00386F56"/>
    <w:rsid w:val="003947DB"/>
    <w:rsid w:val="003A3E6E"/>
    <w:rsid w:val="003A6AF4"/>
    <w:rsid w:val="003B1EFA"/>
    <w:rsid w:val="003B279B"/>
    <w:rsid w:val="003B4E2F"/>
    <w:rsid w:val="003B538B"/>
    <w:rsid w:val="003C2A13"/>
    <w:rsid w:val="003C785A"/>
    <w:rsid w:val="003C7E34"/>
    <w:rsid w:val="003E1CF8"/>
    <w:rsid w:val="003E692C"/>
    <w:rsid w:val="003F7805"/>
    <w:rsid w:val="00405C5F"/>
    <w:rsid w:val="004068EE"/>
    <w:rsid w:val="00420202"/>
    <w:rsid w:val="004231BF"/>
    <w:rsid w:val="00426AEF"/>
    <w:rsid w:val="00427CA3"/>
    <w:rsid w:val="00441957"/>
    <w:rsid w:val="004441DD"/>
    <w:rsid w:val="00445B68"/>
    <w:rsid w:val="00446E4F"/>
    <w:rsid w:val="00447901"/>
    <w:rsid w:val="00452B8B"/>
    <w:rsid w:val="004533BC"/>
    <w:rsid w:val="00457F90"/>
    <w:rsid w:val="00461847"/>
    <w:rsid w:val="00470F5C"/>
    <w:rsid w:val="00472BB6"/>
    <w:rsid w:val="00483E75"/>
    <w:rsid w:val="004A6242"/>
    <w:rsid w:val="004B006A"/>
    <w:rsid w:val="004B0637"/>
    <w:rsid w:val="004B0B09"/>
    <w:rsid w:val="004B3389"/>
    <w:rsid w:val="004B7D1B"/>
    <w:rsid w:val="004C288B"/>
    <w:rsid w:val="004C352A"/>
    <w:rsid w:val="004C5FD4"/>
    <w:rsid w:val="0050336C"/>
    <w:rsid w:val="00507B33"/>
    <w:rsid w:val="00507B56"/>
    <w:rsid w:val="00516471"/>
    <w:rsid w:val="005206AA"/>
    <w:rsid w:val="005232F3"/>
    <w:rsid w:val="0053592D"/>
    <w:rsid w:val="00542D45"/>
    <w:rsid w:val="005573CD"/>
    <w:rsid w:val="00572ABE"/>
    <w:rsid w:val="0057581B"/>
    <w:rsid w:val="005853F8"/>
    <w:rsid w:val="00585F4A"/>
    <w:rsid w:val="0059106A"/>
    <w:rsid w:val="00592A99"/>
    <w:rsid w:val="005940DB"/>
    <w:rsid w:val="00596E0D"/>
    <w:rsid w:val="005C7A5C"/>
    <w:rsid w:val="005D2D11"/>
    <w:rsid w:val="005D52F8"/>
    <w:rsid w:val="005F02C4"/>
    <w:rsid w:val="006143AF"/>
    <w:rsid w:val="006241EC"/>
    <w:rsid w:val="00635E7C"/>
    <w:rsid w:val="00652C6F"/>
    <w:rsid w:val="0065379B"/>
    <w:rsid w:val="00660A4A"/>
    <w:rsid w:val="0067552F"/>
    <w:rsid w:val="00675BC6"/>
    <w:rsid w:val="006829C5"/>
    <w:rsid w:val="00683660"/>
    <w:rsid w:val="006903F1"/>
    <w:rsid w:val="00690711"/>
    <w:rsid w:val="006A606E"/>
    <w:rsid w:val="006B4188"/>
    <w:rsid w:val="006C3608"/>
    <w:rsid w:val="006D5A09"/>
    <w:rsid w:val="006D7CFF"/>
    <w:rsid w:val="006E53BC"/>
    <w:rsid w:val="006E60DC"/>
    <w:rsid w:val="006F310E"/>
    <w:rsid w:val="006F4758"/>
    <w:rsid w:val="00710487"/>
    <w:rsid w:val="0072393C"/>
    <w:rsid w:val="00723C57"/>
    <w:rsid w:val="007268B1"/>
    <w:rsid w:val="0072725F"/>
    <w:rsid w:val="00727B3A"/>
    <w:rsid w:val="007369AA"/>
    <w:rsid w:val="00757B1D"/>
    <w:rsid w:val="00762CC5"/>
    <w:rsid w:val="007730F9"/>
    <w:rsid w:val="00776440"/>
    <w:rsid w:val="007768AA"/>
    <w:rsid w:val="0079624B"/>
    <w:rsid w:val="007A0470"/>
    <w:rsid w:val="007A3622"/>
    <w:rsid w:val="007A423C"/>
    <w:rsid w:val="007A7AAC"/>
    <w:rsid w:val="007B1249"/>
    <w:rsid w:val="007C0A29"/>
    <w:rsid w:val="007C2460"/>
    <w:rsid w:val="007C65FE"/>
    <w:rsid w:val="007D2C6F"/>
    <w:rsid w:val="007D55DA"/>
    <w:rsid w:val="007E34AA"/>
    <w:rsid w:val="007F6351"/>
    <w:rsid w:val="00802F06"/>
    <w:rsid w:val="00803AEB"/>
    <w:rsid w:val="00803AF9"/>
    <w:rsid w:val="00804707"/>
    <w:rsid w:val="008134A7"/>
    <w:rsid w:val="00814B23"/>
    <w:rsid w:val="00814BD2"/>
    <w:rsid w:val="00817F02"/>
    <w:rsid w:val="0082413A"/>
    <w:rsid w:val="008244F3"/>
    <w:rsid w:val="00833BDE"/>
    <w:rsid w:val="00840441"/>
    <w:rsid w:val="0084594E"/>
    <w:rsid w:val="00845A61"/>
    <w:rsid w:val="008606B4"/>
    <w:rsid w:val="0087061B"/>
    <w:rsid w:val="00884ED4"/>
    <w:rsid w:val="00886074"/>
    <w:rsid w:val="00890AC8"/>
    <w:rsid w:val="008917EB"/>
    <w:rsid w:val="008A292E"/>
    <w:rsid w:val="008A54F6"/>
    <w:rsid w:val="008A76F6"/>
    <w:rsid w:val="008C3019"/>
    <w:rsid w:val="008D4BEA"/>
    <w:rsid w:val="008D6E88"/>
    <w:rsid w:val="008E1775"/>
    <w:rsid w:val="008F361E"/>
    <w:rsid w:val="00900B55"/>
    <w:rsid w:val="00917E90"/>
    <w:rsid w:val="00921C66"/>
    <w:rsid w:val="0092548B"/>
    <w:rsid w:val="00935AF9"/>
    <w:rsid w:val="00955E5C"/>
    <w:rsid w:val="00956511"/>
    <w:rsid w:val="009732C5"/>
    <w:rsid w:val="00973997"/>
    <w:rsid w:val="00973B00"/>
    <w:rsid w:val="00994787"/>
    <w:rsid w:val="00996794"/>
    <w:rsid w:val="00997CE9"/>
    <w:rsid w:val="009A7A97"/>
    <w:rsid w:val="009B5F39"/>
    <w:rsid w:val="009D14CC"/>
    <w:rsid w:val="009D3DAA"/>
    <w:rsid w:val="009E1FD2"/>
    <w:rsid w:val="009F1CDC"/>
    <w:rsid w:val="00A126A5"/>
    <w:rsid w:val="00A171BB"/>
    <w:rsid w:val="00A23980"/>
    <w:rsid w:val="00A30F16"/>
    <w:rsid w:val="00A35176"/>
    <w:rsid w:val="00A40392"/>
    <w:rsid w:val="00A41342"/>
    <w:rsid w:val="00A44550"/>
    <w:rsid w:val="00A45704"/>
    <w:rsid w:val="00A47EA8"/>
    <w:rsid w:val="00A5326D"/>
    <w:rsid w:val="00A56884"/>
    <w:rsid w:val="00A62D01"/>
    <w:rsid w:val="00A742E3"/>
    <w:rsid w:val="00A928B2"/>
    <w:rsid w:val="00AA2683"/>
    <w:rsid w:val="00AA59C6"/>
    <w:rsid w:val="00AC3BC7"/>
    <w:rsid w:val="00AD7E11"/>
    <w:rsid w:val="00AE5815"/>
    <w:rsid w:val="00AF0C2D"/>
    <w:rsid w:val="00AF116C"/>
    <w:rsid w:val="00AF3FF7"/>
    <w:rsid w:val="00AF4782"/>
    <w:rsid w:val="00AF7503"/>
    <w:rsid w:val="00AF7C2B"/>
    <w:rsid w:val="00B07968"/>
    <w:rsid w:val="00B10D4D"/>
    <w:rsid w:val="00B151B3"/>
    <w:rsid w:val="00B3617B"/>
    <w:rsid w:val="00B37BF8"/>
    <w:rsid w:val="00B45BEF"/>
    <w:rsid w:val="00B4669B"/>
    <w:rsid w:val="00B61522"/>
    <w:rsid w:val="00B66D93"/>
    <w:rsid w:val="00B77BB5"/>
    <w:rsid w:val="00B80A0B"/>
    <w:rsid w:val="00B84097"/>
    <w:rsid w:val="00B969CC"/>
    <w:rsid w:val="00BA5BA7"/>
    <w:rsid w:val="00BB4FB9"/>
    <w:rsid w:val="00BC39F7"/>
    <w:rsid w:val="00BC73A6"/>
    <w:rsid w:val="00BD6AFE"/>
    <w:rsid w:val="00BD7E11"/>
    <w:rsid w:val="00C11D93"/>
    <w:rsid w:val="00C12EE5"/>
    <w:rsid w:val="00C15D25"/>
    <w:rsid w:val="00C26417"/>
    <w:rsid w:val="00C33B60"/>
    <w:rsid w:val="00C43278"/>
    <w:rsid w:val="00C54817"/>
    <w:rsid w:val="00C63EC6"/>
    <w:rsid w:val="00C6766D"/>
    <w:rsid w:val="00C723F4"/>
    <w:rsid w:val="00C811C5"/>
    <w:rsid w:val="00C852EC"/>
    <w:rsid w:val="00C878DC"/>
    <w:rsid w:val="00C91D69"/>
    <w:rsid w:val="00C93420"/>
    <w:rsid w:val="00CB16C1"/>
    <w:rsid w:val="00CE15CE"/>
    <w:rsid w:val="00CF10E7"/>
    <w:rsid w:val="00D02740"/>
    <w:rsid w:val="00D11C4D"/>
    <w:rsid w:val="00D14CEA"/>
    <w:rsid w:val="00D21B1B"/>
    <w:rsid w:val="00D36A53"/>
    <w:rsid w:val="00D539D6"/>
    <w:rsid w:val="00D67C0B"/>
    <w:rsid w:val="00D71A2D"/>
    <w:rsid w:val="00D7348D"/>
    <w:rsid w:val="00DA02AC"/>
    <w:rsid w:val="00DC517E"/>
    <w:rsid w:val="00DD409B"/>
    <w:rsid w:val="00DD55CF"/>
    <w:rsid w:val="00DE041C"/>
    <w:rsid w:val="00DE65D7"/>
    <w:rsid w:val="00DE6933"/>
    <w:rsid w:val="00E07E37"/>
    <w:rsid w:val="00E35881"/>
    <w:rsid w:val="00E35D87"/>
    <w:rsid w:val="00E41108"/>
    <w:rsid w:val="00E411B7"/>
    <w:rsid w:val="00E4242E"/>
    <w:rsid w:val="00E42E1D"/>
    <w:rsid w:val="00E45635"/>
    <w:rsid w:val="00E53C2B"/>
    <w:rsid w:val="00E7480B"/>
    <w:rsid w:val="00E77011"/>
    <w:rsid w:val="00E83C62"/>
    <w:rsid w:val="00E94E0C"/>
    <w:rsid w:val="00E97CFE"/>
    <w:rsid w:val="00EA2D28"/>
    <w:rsid w:val="00EB6C28"/>
    <w:rsid w:val="00EF7F5D"/>
    <w:rsid w:val="00F02DC7"/>
    <w:rsid w:val="00F0522E"/>
    <w:rsid w:val="00F12AE4"/>
    <w:rsid w:val="00F16872"/>
    <w:rsid w:val="00F179EA"/>
    <w:rsid w:val="00F34941"/>
    <w:rsid w:val="00F43A00"/>
    <w:rsid w:val="00F456DE"/>
    <w:rsid w:val="00F46869"/>
    <w:rsid w:val="00F5074F"/>
    <w:rsid w:val="00F54BAE"/>
    <w:rsid w:val="00F655D0"/>
    <w:rsid w:val="00F7142C"/>
    <w:rsid w:val="00F73374"/>
    <w:rsid w:val="00F846D6"/>
    <w:rsid w:val="00F914BA"/>
    <w:rsid w:val="00F91C1F"/>
    <w:rsid w:val="00FA0E9D"/>
    <w:rsid w:val="00FA6E10"/>
    <w:rsid w:val="00FB49BE"/>
    <w:rsid w:val="00FC4C0E"/>
    <w:rsid w:val="00FC7CAC"/>
    <w:rsid w:val="00FD4446"/>
    <w:rsid w:val="00FD64B5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11699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character" w:styleId="Hyperlink">
    <w:name w:val="Hyperlink"/>
    <w:basedOn w:val="DefaultParagraphFont"/>
    <w:uiPriority w:val="99"/>
    <w:semiHidden/>
    <w:unhideWhenUsed/>
    <w:rsid w:val="00011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34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E34A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E3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E34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3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34AA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E34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4AA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4AA"/>
  </w:style>
  <w:style w:type="paragraph" w:styleId="Footer">
    <w:name w:val="footer"/>
    <w:basedOn w:val="Normal"/>
    <w:link w:val="FooterChar"/>
    <w:uiPriority w:val="99"/>
    <w:rsid w:val="007E34A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4AA"/>
  </w:style>
  <w:style w:type="paragraph" w:styleId="BodyTextIndent">
    <w:name w:val="Body Text Indent"/>
    <w:basedOn w:val="Normal"/>
    <w:link w:val="BodyTextIndentChar"/>
    <w:uiPriority w:val="99"/>
    <w:semiHidden/>
    <w:rsid w:val="002B2D6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2D6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814B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97CFE"/>
  </w:style>
  <w:style w:type="character" w:styleId="Hyperlink">
    <w:name w:val="Hyperlink"/>
    <w:basedOn w:val="DefaultParagraphFont"/>
    <w:uiPriority w:val="99"/>
    <w:semiHidden/>
    <w:unhideWhenUsed/>
    <w:rsid w:val="0001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2D3A-A9B9-4DE2-8C70-675BAD555F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D068E-4C46-42B9-9EAA-14C430ED8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2123D-CBFC-46CB-AB85-F09066F2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shorn</cp:lastModifiedBy>
  <cp:revision>3</cp:revision>
  <dcterms:created xsi:type="dcterms:W3CDTF">2013-07-22T17:03:00Z</dcterms:created>
  <dcterms:modified xsi:type="dcterms:W3CDTF">2013-07-22T17:04:00Z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1750290157</vt:i4>
  </property>
  <property fmtid="{D5CDD505-2E9C-101B-9397-08002B2CF9AE}" pid="3" name="_NewReviewCycle">
    <vt:lpwstr/>
  </property>
  <property fmtid="{D5CDD505-2E9C-101B-9397-08002B2CF9AE}" pid="4" name="_EmailSubject">
    <vt:lpwstr>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